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82D" w:rsidRPr="0016582D" w:rsidRDefault="0016582D" w:rsidP="0016582D">
      <w:pPr>
        <w:spacing w:after="0" w:line="240" w:lineRule="auto"/>
        <w:jc w:val="right"/>
        <w:rPr>
          <w:rFonts w:ascii="Times New Roman" w:eastAsia="Times New Roman" w:hAnsi="Times New Roman" w:cs="Times New Roman"/>
          <w:b/>
          <w:sz w:val="24"/>
          <w:szCs w:val="24"/>
          <w:lang w:eastAsia="it-IT"/>
        </w:rPr>
      </w:pPr>
      <w:r w:rsidRPr="0016582D">
        <w:rPr>
          <w:rFonts w:ascii="Times New Roman" w:eastAsia="Times New Roman" w:hAnsi="Times New Roman" w:cs="Times New Roman"/>
          <w:b/>
          <w:sz w:val="24"/>
          <w:szCs w:val="24"/>
          <w:lang w:eastAsia="it-IT"/>
        </w:rPr>
        <w:t xml:space="preserve">ALLEGATO </w:t>
      </w:r>
      <w:r w:rsidR="00AD378A">
        <w:rPr>
          <w:rFonts w:ascii="Times New Roman" w:eastAsia="Times New Roman" w:hAnsi="Times New Roman" w:cs="Times New Roman"/>
          <w:b/>
          <w:sz w:val="24"/>
          <w:szCs w:val="24"/>
          <w:lang w:eastAsia="it-IT"/>
        </w:rPr>
        <w:t>20</w:t>
      </w:r>
    </w:p>
    <w:p w:rsidR="0016582D" w:rsidRPr="0016582D" w:rsidRDefault="0016582D" w:rsidP="0016582D">
      <w:pPr>
        <w:spacing w:after="0" w:line="240" w:lineRule="auto"/>
        <w:jc w:val="right"/>
        <w:rPr>
          <w:rFonts w:ascii="Times New Roman" w:eastAsia="Times New Roman" w:hAnsi="Times New Roman" w:cs="Times New Roman"/>
          <w:b/>
          <w:sz w:val="24"/>
          <w:szCs w:val="24"/>
          <w:lang w:eastAsia="it-IT"/>
        </w:rPr>
      </w:pPr>
    </w:p>
    <w:p w:rsidR="0016582D" w:rsidRPr="0016582D" w:rsidRDefault="0016582D" w:rsidP="0016582D">
      <w:pPr>
        <w:spacing w:after="0" w:line="240" w:lineRule="auto"/>
        <w:rPr>
          <w:rFonts w:ascii="Times New Roman" w:eastAsia="Times New Roman" w:hAnsi="Times New Roman" w:cs="Times New Roman"/>
          <w:sz w:val="20"/>
          <w:szCs w:val="20"/>
          <w:lang w:eastAsia="it-IT"/>
        </w:rPr>
      </w:pPr>
      <w:bookmarkStart w:id="0" w:name="_GoBack"/>
      <w:bookmarkEnd w:id="0"/>
    </w:p>
    <w:p w:rsidR="0016582D" w:rsidRPr="0016582D" w:rsidRDefault="0016582D" w:rsidP="0016582D">
      <w:pPr>
        <w:pBdr>
          <w:top w:val="single" w:sz="4" w:space="1" w:color="auto" w:shadow="1"/>
          <w:left w:val="single" w:sz="4" w:space="8" w:color="auto" w:shadow="1"/>
          <w:bottom w:val="single" w:sz="4" w:space="1" w:color="auto" w:shadow="1"/>
          <w:right w:val="single" w:sz="4" w:space="11" w:color="auto" w:shadow="1"/>
        </w:pBdr>
        <w:shd w:val="clear" w:color="auto" w:fill="CCCCCC"/>
        <w:tabs>
          <w:tab w:val="left" w:pos="567"/>
        </w:tabs>
        <w:spacing w:after="0" w:line="240" w:lineRule="auto"/>
        <w:jc w:val="center"/>
        <w:rPr>
          <w:rFonts w:ascii="Times New Roman" w:eastAsia="Times New Roman" w:hAnsi="Times New Roman" w:cs="Times New Roman"/>
          <w:b/>
          <w:sz w:val="24"/>
          <w:szCs w:val="20"/>
          <w:lang w:eastAsia="it-IT"/>
        </w:rPr>
      </w:pPr>
      <w:r w:rsidRPr="0016582D">
        <w:rPr>
          <w:rFonts w:ascii="Times New Roman" w:eastAsia="Times New Roman" w:hAnsi="Times New Roman" w:cs="Times New Roman"/>
          <w:b/>
          <w:sz w:val="24"/>
          <w:szCs w:val="20"/>
          <w:lang w:eastAsia="it-IT"/>
        </w:rPr>
        <w:t>DOCUMENTO UNICO DI VALUTAZIONE DEI RISCHI DI INTERFERENZA</w:t>
      </w:r>
    </w:p>
    <w:p w:rsidR="0016582D" w:rsidRPr="0016582D" w:rsidRDefault="0016582D" w:rsidP="0016582D">
      <w:pPr>
        <w:pBdr>
          <w:top w:val="single" w:sz="4" w:space="1" w:color="auto" w:shadow="1"/>
          <w:left w:val="single" w:sz="4" w:space="8" w:color="auto" w:shadow="1"/>
          <w:bottom w:val="single" w:sz="4" w:space="1" w:color="auto" w:shadow="1"/>
          <w:right w:val="single" w:sz="4" w:space="11" w:color="auto" w:shadow="1"/>
        </w:pBdr>
        <w:shd w:val="clear" w:color="auto" w:fill="CCCCCC"/>
        <w:tabs>
          <w:tab w:val="left" w:pos="567"/>
        </w:tabs>
        <w:spacing w:after="0" w:line="240" w:lineRule="auto"/>
        <w:jc w:val="center"/>
        <w:rPr>
          <w:rFonts w:ascii="Times New Roman" w:eastAsia="Times New Roman" w:hAnsi="Times New Roman" w:cs="Times New Roman"/>
          <w:sz w:val="24"/>
          <w:szCs w:val="20"/>
          <w:lang w:eastAsia="it-IT"/>
        </w:rPr>
      </w:pPr>
      <w:r w:rsidRPr="0016582D">
        <w:rPr>
          <w:rFonts w:ascii="Times New Roman" w:eastAsia="Times New Roman" w:hAnsi="Times New Roman" w:cs="Times New Roman"/>
          <w:sz w:val="24"/>
          <w:szCs w:val="20"/>
          <w:lang w:eastAsia="it-IT"/>
        </w:rPr>
        <w:t xml:space="preserve">(ex. art. 26, comma 1, </w:t>
      </w:r>
      <w:proofErr w:type="spellStart"/>
      <w:r w:rsidRPr="0016582D">
        <w:rPr>
          <w:rFonts w:ascii="Times New Roman" w:eastAsia="Times New Roman" w:hAnsi="Times New Roman" w:cs="Times New Roman"/>
          <w:sz w:val="24"/>
          <w:szCs w:val="20"/>
          <w:lang w:eastAsia="it-IT"/>
        </w:rPr>
        <w:t>lett</w:t>
      </w:r>
      <w:proofErr w:type="spellEnd"/>
      <w:r w:rsidRPr="0016582D">
        <w:rPr>
          <w:rFonts w:ascii="Times New Roman" w:eastAsia="Times New Roman" w:hAnsi="Times New Roman" w:cs="Times New Roman"/>
          <w:sz w:val="24"/>
          <w:szCs w:val="20"/>
          <w:lang w:eastAsia="it-IT"/>
        </w:rPr>
        <w:t xml:space="preserve">. b. del </w:t>
      </w:r>
      <w:proofErr w:type="spellStart"/>
      <w:r w:rsidRPr="0016582D">
        <w:rPr>
          <w:rFonts w:ascii="Times New Roman" w:eastAsia="Times New Roman" w:hAnsi="Times New Roman" w:cs="Times New Roman"/>
          <w:sz w:val="24"/>
          <w:szCs w:val="20"/>
          <w:lang w:eastAsia="it-IT"/>
        </w:rPr>
        <w:t>D.Lgs.</w:t>
      </w:r>
      <w:proofErr w:type="spellEnd"/>
      <w:r w:rsidRPr="0016582D">
        <w:rPr>
          <w:rFonts w:ascii="Times New Roman" w:eastAsia="Times New Roman" w:hAnsi="Times New Roman" w:cs="Times New Roman"/>
          <w:sz w:val="24"/>
          <w:szCs w:val="20"/>
          <w:lang w:eastAsia="it-IT"/>
        </w:rPr>
        <w:t xml:space="preserve"> n° 81/2008 e </w:t>
      </w:r>
      <w:proofErr w:type="spellStart"/>
      <w:r w:rsidRPr="0016582D">
        <w:rPr>
          <w:rFonts w:ascii="Times New Roman" w:eastAsia="Times New Roman" w:hAnsi="Times New Roman" w:cs="Times New Roman"/>
          <w:sz w:val="24"/>
          <w:szCs w:val="20"/>
          <w:lang w:eastAsia="it-IT"/>
        </w:rPr>
        <w:t>s.m</w:t>
      </w:r>
      <w:proofErr w:type="spellEnd"/>
      <w:r w:rsidRPr="0016582D">
        <w:rPr>
          <w:rFonts w:ascii="Times New Roman" w:eastAsia="Times New Roman" w:hAnsi="Times New Roman" w:cs="Times New Roman"/>
          <w:sz w:val="24"/>
          <w:szCs w:val="20"/>
          <w:lang w:eastAsia="it-IT"/>
        </w:rPr>
        <w:t>.)</w:t>
      </w:r>
    </w:p>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63"/>
        <w:gridCol w:w="6617"/>
      </w:tblGrid>
      <w:tr w:rsidR="0016582D" w:rsidRPr="0016582D" w:rsidTr="0016582D">
        <w:tc>
          <w:tcPr>
            <w:tcW w:w="10080" w:type="dxa"/>
            <w:gridSpan w:val="2"/>
            <w:shd w:val="clear" w:color="auto" w:fill="FFCC99"/>
            <w:tcMar>
              <w:top w:w="57" w:type="dxa"/>
              <w:bottom w:w="57" w:type="dxa"/>
            </w:tcMar>
            <w:vAlign w:val="center"/>
          </w:tcPr>
          <w:p w:rsidR="0016582D" w:rsidRPr="0016582D" w:rsidRDefault="0016582D" w:rsidP="0016582D">
            <w:pPr>
              <w:spacing w:after="0" w:line="240" w:lineRule="auto"/>
              <w:ind w:left="34"/>
              <w:jc w:val="center"/>
              <w:rPr>
                <w:rFonts w:ascii="Times New Roman" w:eastAsia="Times New Roman" w:hAnsi="Times New Roman" w:cs="Times New Roman"/>
                <w:b/>
                <w:sz w:val="20"/>
                <w:szCs w:val="20"/>
                <w:lang w:eastAsia="it-IT"/>
              </w:rPr>
            </w:pPr>
            <w:r w:rsidRPr="0016582D">
              <w:rPr>
                <w:rFonts w:ascii="Times New Roman" w:eastAsia="Times New Roman" w:hAnsi="Times New Roman" w:cs="Times New Roman"/>
                <w:b/>
                <w:sz w:val="20"/>
                <w:szCs w:val="20"/>
                <w:lang w:eastAsia="it-IT"/>
              </w:rPr>
              <w:t>IDENTIFICAZIONE DEL LAVORO OGGETTO DELL’APPALTO</w:t>
            </w:r>
          </w:p>
        </w:tc>
      </w:tr>
      <w:tr w:rsidR="0016582D" w:rsidRPr="0016582D" w:rsidTr="0016582D">
        <w:tc>
          <w:tcPr>
            <w:tcW w:w="3463" w:type="dxa"/>
            <w:tcMar>
              <w:top w:w="57" w:type="dxa"/>
              <w:bottom w:w="57" w:type="dxa"/>
            </w:tcMar>
            <w:vAlign w:val="center"/>
          </w:tcPr>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Impresa affidataria</w:t>
            </w:r>
          </w:p>
        </w:tc>
        <w:tc>
          <w:tcPr>
            <w:tcW w:w="6617" w:type="dxa"/>
            <w:tcMar>
              <w:top w:w="57" w:type="dxa"/>
              <w:bottom w:w="57" w:type="dxa"/>
            </w:tcMar>
          </w:tcPr>
          <w:p w:rsidR="0016582D" w:rsidRPr="0016582D" w:rsidRDefault="0016582D" w:rsidP="0016582D">
            <w:pPr>
              <w:spacing w:after="0" w:line="240" w:lineRule="auto"/>
              <w:ind w:left="34"/>
              <w:rPr>
                <w:rFonts w:ascii="Times New Roman" w:eastAsia="Times New Roman" w:hAnsi="Times New Roman" w:cs="Times New Roman"/>
                <w:b/>
                <w:sz w:val="20"/>
                <w:szCs w:val="20"/>
                <w:lang w:eastAsia="it-IT"/>
              </w:rPr>
            </w:pPr>
          </w:p>
          <w:p w:rsidR="0016582D" w:rsidRPr="0016582D" w:rsidRDefault="0016582D" w:rsidP="0016582D">
            <w:pPr>
              <w:spacing w:after="0" w:line="240" w:lineRule="auto"/>
              <w:ind w:left="34"/>
              <w:rPr>
                <w:rFonts w:ascii="Times New Roman" w:eastAsia="Times New Roman" w:hAnsi="Times New Roman" w:cs="Times New Roman"/>
                <w:b/>
                <w:sz w:val="20"/>
                <w:szCs w:val="20"/>
                <w:lang w:eastAsia="it-IT"/>
              </w:rPr>
            </w:pPr>
            <w:r w:rsidRPr="0016582D">
              <w:rPr>
                <w:rFonts w:ascii="Times New Roman" w:eastAsia="Times New Roman" w:hAnsi="Times New Roman" w:cs="Times New Roman"/>
                <w:b/>
                <w:sz w:val="20"/>
                <w:szCs w:val="20"/>
                <w:lang w:eastAsia="it-IT"/>
              </w:rPr>
              <w:t>Da inserire in seguito all’aggiudicazione</w:t>
            </w:r>
          </w:p>
          <w:p w:rsidR="0016582D" w:rsidRPr="0016582D" w:rsidRDefault="0016582D" w:rsidP="0016582D">
            <w:pPr>
              <w:spacing w:after="0" w:line="240" w:lineRule="auto"/>
              <w:ind w:left="34"/>
              <w:rPr>
                <w:rFonts w:ascii="Times New Roman" w:eastAsia="Times New Roman" w:hAnsi="Times New Roman" w:cs="Times New Roman"/>
                <w:b/>
                <w:sz w:val="20"/>
                <w:szCs w:val="20"/>
                <w:lang w:eastAsia="it-IT"/>
              </w:rPr>
            </w:pPr>
          </w:p>
        </w:tc>
      </w:tr>
      <w:tr w:rsidR="0016582D" w:rsidRPr="0016582D" w:rsidTr="0016582D">
        <w:tc>
          <w:tcPr>
            <w:tcW w:w="3463" w:type="dxa"/>
            <w:tcMar>
              <w:top w:w="57" w:type="dxa"/>
              <w:bottom w:w="57" w:type="dxa"/>
            </w:tcMar>
            <w:vAlign w:val="center"/>
          </w:tcPr>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Contratto di appalto</w:t>
            </w:r>
          </w:p>
        </w:tc>
        <w:tc>
          <w:tcPr>
            <w:tcW w:w="6617" w:type="dxa"/>
            <w:tcMar>
              <w:top w:w="57" w:type="dxa"/>
              <w:bottom w:w="57" w:type="dxa"/>
            </w:tcMar>
          </w:tcPr>
          <w:p w:rsidR="0016582D" w:rsidRPr="0016582D" w:rsidRDefault="0016582D" w:rsidP="00AD378A">
            <w:pPr>
              <w:spacing w:after="0" w:line="240" w:lineRule="auto"/>
              <w:ind w:left="34"/>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Procedura aperta</w:t>
            </w:r>
            <w:r w:rsidR="00AD378A">
              <w:rPr>
                <w:rFonts w:ascii="Times New Roman" w:eastAsia="Times New Roman" w:hAnsi="Times New Roman" w:cs="Times New Roman"/>
                <w:sz w:val="20"/>
                <w:szCs w:val="20"/>
                <w:lang w:eastAsia="it-IT"/>
              </w:rPr>
              <w:t xml:space="preserve"> tramite </w:t>
            </w:r>
            <w:proofErr w:type="spellStart"/>
            <w:r w:rsidR="00AD378A">
              <w:rPr>
                <w:rFonts w:ascii="Times New Roman" w:eastAsia="Times New Roman" w:hAnsi="Times New Roman" w:cs="Times New Roman"/>
                <w:sz w:val="20"/>
                <w:szCs w:val="20"/>
                <w:lang w:eastAsia="it-IT"/>
              </w:rPr>
              <w:t>Sintel</w:t>
            </w:r>
            <w:proofErr w:type="spellEnd"/>
            <w:r w:rsidRPr="0016582D">
              <w:rPr>
                <w:rFonts w:ascii="Times New Roman" w:eastAsia="Times New Roman" w:hAnsi="Times New Roman" w:cs="Times New Roman"/>
                <w:sz w:val="20"/>
                <w:szCs w:val="20"/>
                <w:lang w:eastAsia="it-IT"/>
              </w:rPr>
              <w:t>, suddivisa in 4 lotti, per l’</w:t>
            </w:r>
            <w:r w:rsidR="00AD378A">
              <w:rPr>
                <w:rFonts w:ascii="Times New Roman" w:eastAsia="Times New Roman" w:hAnsi="Times New Roman" w:cs="Times New Roman"/>
                <w:sz w:val="20"/>
                <w:szCs w:val="20"/>
                <w:lang w:eastAsia="it-IT"/>
              </w:rPr>
              <w:t xml:space="preserve">affidamento </w:t>
            </w:r>
            <w:r w:rsidRPr="0016582D">
              <w:rPr>
                <w:rFonts w:ascii="Times New Roman" w:eastAsia="Times New Roman" w:hAnsi="Times New Roman" w:cs="Times New Roman"/>
                <w:sz w:val="20"/>
                <w:szCs w:val="20"/>
                <w:lang w:eastAsia="it-IT"/>
              </w:rPr>
              <w:t>dei servizi di pulizia presso vari edifici comunali.</w:t>
            </w:r>
          </w:p>
        </w:tc>
      </w:tr>
      <w:tr w:rsidR="0016582D" w:rsidRPr="0016582D" w:rsidTr="0016582D">
        <w:tc>
          <w:tcPr>
            <w:tcW w:w="3463" w:type="dxa"/>
            <w:tcMar>
              <w:top w:w="57" w:type="dxa"/>
              <w:bottom w:w="57" w:type="dxa"/>
            </w:tcMar>
            <w:vAlign w:val="center"/>
          </w:tcPr>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Oggetto dell’appalto</w:t>
            </w:r>
          </w:p>
        </w:tc>
        <w:tc>
          <w:tcPr>
            <w:tcW w:w="6617" w:type="dxa"/>
            <w:tcMar>
              <w:top w:w="57" w:type="dxa"/>
              <w:bottom w:w="57" w:type="dxa"/>
            </w:tcMar>
          </w:tcPr>
          <w:p w:rsidR="0016582D" w:rsidRPr="0016582D" w:rsidRDefault="0016582D" w:rsidP="0016582D">
            <w:pPr>
              <w:spacing w:after="0" w:line="240" w:lineRule="auto"/>
              <w:ind w:left="34"/>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Servizi di pulizia</w:t>
            </w:r>
          </w:p>
        </w:tc>
      </w:tr>
      <w:tr w:rsidR="0016582D" w:rsidRPr="0016582D" w:rsidTr="0016582D">
        <w:tc>
          <w:tcPr>
            <w:tcW w:w="3463" w:type="dxa"/>
            <w:tcMar>
              <w:top w:w="57" w:type="dxa"/>
              <w:bottom w:w="57" w:type="dxa"/>
            </w:tcMar>
            <w:vAlign w:val="center"/>
          </w:tcPr>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Breve descrizione delle attività oggetto dell’appalto</w:t>
            </w:r>
          </w:p>
        </w:tc>
        <w:tc>
          <w:tcPr>
            <w:tcW w:w="6617" w:type="dxa"/>
            <w:tcMar>
              <w:top w:w="57" w:type="dxa"/>
              <w:bottom w:w="57" w:type="dxa"/>
            </w:tcMar>
          </w:tcPr>
          <w:p w:rsidR="0016582D" w:rsidRPr="0016582D" w:rsidRDefault="0016582D" w:rsidP="0016582D">
            <w:pPr>
              <w:spacing w:after="0" w:line="240" w:lineRule="auto"/>
              <w:ind w:left="34"/>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L’appalto del servizio di pulizia è suddiviso nei seguenti lotti:</w:t>
            </w:r>
          </w:p>
          <w:p w:rsidR="0016582D" w:rsidRPr="0016582D" w:rsidRDefault="0016582D" w:rsidP="0016582D">
            <w:pPr>
              <w:spacing w:after="0" w:line="240" w:lineRule="auto"/>
              <w:ind w:left="34"/>
              <w:rPr>
                <w:rFonts w:ascii="Times New Roman" w:eastAsia="Times New Roman" w:hAnsi="Times New Roman" w:cs="Times New Roman"/>
                <w:sz w:val="20"/>
                <w:szCs w:val="20"/>
                <w:lang w:eastAsia="it-IT"/>
              </w:rPr>
            </w:pPr>
            <w:r w:rsidRPr="0016582D">
              <w:rPr>
                <w:rFonts w:ascii="Times New Roman" w:eastAsia="Times New Roman" w:hAnsi="Times New Roman" w:cs="Times New Roman"/>
                <w:b/>
                <w:sz w:val="20"/>
                <w:szCs w:val="20"/>
                <w:lang w:eastAsia="it-IT"/>
              </w:rPr>
              <w:t>Lotto n. 1:</w:t>
            </w:r>
            <w:r w:rsidRPr="0016582D">
              <w:rPr>
                <w:rFonts w:ascii="Times New Roman" w:eastAsia="Times New Roman" w:hAnsi="Times New Roman" w:cs="Times New Roman"/>
                <w:sz w:val="20"/>
                <w:szCs w:val="20"/>
                <w:lang w:eastAsia="it-IT"/>
              </w:rPr>
              <w:t xml:space="preserve"> Sede del Palazzo Municipale con adiacente Parcheggio Sotterraneo (via Maggiolini/</w:t>
            </w:r>
            <w:proofErr w:type="spellStart"/>
            <w:r w:rsidRPr="0016582D">
              <w:rPr>
                <w:rFonts w:ascii="Times New Roman" w:eastAsia="Times New Roman" w:hAnsi="Times New Roman" w:cs="Times New Roman"/>
                <w:sz w:val="20"/>
                <w:szCs w:val="20"/>
                <w:lang w:eastAsia="it-IT"/>
              </w:rPr>
              <w:t>Fantoni</w:t>
            </w:r>
            <w:proofErr w:type="spellEnd"/>
            <w:r w:rsidRPr="0016582D">
              <w:rPr>
                <w:rFonts w:ascii="Times New Roman" w:eastAsia="Times New Roman" w:hAnsi="Times New Roman" w:cs="Times New Roman"/>
                <w:sz w:val="20"/>
                <w:szCs w:val="20"/>
                <w:lang w:eastAsia="it-IT"/>
              </w:rPr>
              <w:t>/</w:t>
            </w:r>
            <w:proofErr w:type="spellStart"/>
            <w:r w:rsidRPr="0016582D">
              <w:rPr>
                <w:rFonts w:ascii="Times New Roman" w:eastAsia="Times New Roman" w:hAnsi="Times New Roman" w:cs="Times New Roman"/>
                <w:sz w:val="20"/>
                <w:szCs w:val="20"/>
                <w:lang w:eastAsia="it-IT"/>
              </w:rPr>
              <w:t>Brustolon</w:t>
            </w:r>
            <w:proofErr w:type="spellEnd"/>
            <w:r w:rsidRPr="0016582D">
              <w:rPr>
                <w:rFonts w:ascii="Times New Roman" w:eastAsia="Times New Roman" w:hAnsi="Times New Roman" w:cs="Times New Roman"/>
                <w:sz w:val="20"/>
                <w:szCs w:val="20"/>
                <w:lang w:eastAsia="it-IT"/>
              </w:rPr>
              <w:t>);</w:t>
            </w:r>
          </w:p>
          <w:p w:rsidR="0016582D" w:rsidRPr="0016582D" w:rsidRDefault="0016582D" w:rsidP="0016582D">
            <w:pPr>
              <w:spacing w:after="0" w:line="240" w:lineRule="auto"/>
              <w:ind w:left="34"/>
              <w:rPr>
                <w:rFonts w:ascii="Times New Roman" w:eastAsia="Times New Roman" w:hAnsi="Times New Roman" w:cs="Times New Roman"/>
                <w:sz w:val="20"/>
                <w:szCs w:val="20"/>
                <w:lang w:eastAsia="it-IT"/>
              </w:rPr>
            </w:pPr>
            <w:r w:rsidRPr="0016582D">
              <w:rPr>
                <w:rFonts w:ascii="Times New Roman" w:eastAsia="Times New Roman" w:hAnsi="Times New Roman" w:cs="Times New Roman"/>
                <w:b/>
                <w:sz w:val="20"/>
                <w:szCs w:val="20"/>
                <w:lang w:eastAsia="it-IT"/>
              </w:rPr>
              <w:t>Lotto n. 2:</w:t>
            </w:r>
            <w:r w:rsidRPr="0016582D">
              <w:rPr>
                <w:rFonts w:ascii="Times New Roman" w:eastAsia="Times New Roman" w:hAnsi="Times New Roman" w:cs="Times New Roman"/>
                <w:sz w:val="20"/>
                <w:szCs w:val="20"/>
                <w:lang w:eastAsia="it-IT"/>
              </w:rPr>
              <w:t xml:space="preserve"> Pinacoteca-Museo D’Arte Contemporanea, Palazzo Terragni,</w:t>
            </w:r>
            <w:r w:rsidR="00AD378A">
              <w:rPr>
                <w:rFonts w:ascii="Times New Roman" w:eastAsia="Times New Roman" w:hAnsi="Times New Roman" w:cs="Times New Roman"/>
                <w:sz w:val="20"/>
                <w:szCs w:val="20"/>
                <w:lang w:eastAsia="it-IT"/>
              </w:rPr>
              <w:t xml:space="preserve"> </w:t>
            </w:r>
            <w:r w:rsidRPr="0016582D">
              <w:rPr>
                <w:rFonts w:ascii="Times New Roman" w:eastAsia="Times New Roman" w:hAnsi="Times New Roman" w:cs="Times New Roman"/>
                <w:sz w:val="20"/>
                <w:szCs w:val="20"/>
                <w:lang w:eastAsia="it-IT"/>
              </w:rPr>
              <w:t xml:space="preserve">Villa </w:t>
            </w:r>
            <w:proofErr w:type="spellStart"/>
            <w:r w:rsidRPr="0016582D">
              <w:rPr>
                <w:rFonts w:ascii="Times New Roman" w:eastAsia="Times New Roman" w:hAnsi="Times New Roman" w:cs="Times New Roman"/>
                <w:sz w:val="20"/>
                <w:szCs w:val="20"/>
                <w:lang w:eastAsia="it-IT"/>
              </w:rPr>
              <w:t>Baldironi</w:t>
            </w:r>
            <w:proofErr w:type="spellEnd"/>
            <w:r w:rsidRPr="0016582D">
              <w:rPr>
                <w:rFonts w:ascii="Times New Roman" w:eastAsia="Times New Roman" w:hAnsi="Times New Roman" w:cs="Times New Roman"/>
                <w:sz w:val="20"/>
                <w:szCs w:val="20"/>
                <w:lang w:eastAsia="it-IT"/>
              </w:rPr>
              <w:t xml:space="preserve"> Reati</w:t>
            </w:r>
            <w:r w:rsidR="00AD378A">
              <w:rPr>
                <w:rFonts w:ascii="Times New Roman" w:eastAsia="Times New Roman" w:hAnsi="Times New Roman" w:cs="Times New Roman"/>
                <w:sz w:val="20"/>
                <w:szCs w:val="20"/>
                <w:lang w:eastAsia="it-IT"/>
              </w:rPr>
              <w:t>,</w:t>
            </w:r>
            <w:r w:rsidR="00AD378A" w:rsidRPr="0016582D">
              <w:rPr>
                <w:rFonts w:ascii="Times New Roman" w:eastAsia="Times New Roman" w:hAnsi="Times New Roman" w:cs="Times New Roman"/>
                <w:sz w:val="20"/>
                <w:szCs w:val="20"/>
                <w:lang w:eastAsia="it-IT"/>
              </w:rPr>
              <w:t xml:space="preserve"> Biblioteca</w:t>
            </w:r>
            <w:r w:rsidR="00AD378A">
              <w:rPr>
                <w:rFonts w:ascii="Times New Roman" w:eastAsia="Times New Roman" w:hAnsi="Times New Roman" w:cs="Times New Roman"/>
                <w:sz w:val="20"/>
                <w:szCs w:val="20"/>
                <w:lang w:eastAsia="it-IT"/>
              </w:rPr>
              <w:t>;</w:t>
            </w:r>
          </w:p>
          <w:p w:rsidR="0016582D" w:rsidRPr="0016582D" w:rsidRDefault="0016582D" w:rsidP="0016582D">
            <w:pPr>
              <w:tabs>
                <w:tab w:val="left" w:pos="567"/>
              </w:tabs>
              <w:spacing w:after="0" w:line="240" w:lineRule="auto"/>
              <w:jc w:val="both"/>
              <w:rPr>
                <w:rFonts w:ascii="Times New Roman" w:eastAsia="Times New Roman" w:hAnsi="Times New Roman" w:cs="Times New Roman"/>
                <w:sz w:val="20"/>
                <w:szCs w:val="20"/>
                <w:lang w:eastAsia="it-IT"/>
              </w:rPr>
            </w:pPr>
            <w:r w:rsidRPr="0016582D">
              <w:rPr>
                <w:rFonts w:ascii="Times New Roman" w:eastAsia="Times New Roman" w:hAnsi="Times New Roman" w:cs="Times New Roman"/>
                <w:b/>
                <w:sz w:val="20"/>
                <w:szCs w:val="20"/>
                <w:lang w:eastAsia="it-IT"/>
              </w:rPr>
              <w:t xml:space="preserve">Lotto n. 3: </w:t>
            </w:r>
            <w:r w:rsidRPr="0016582D">
              <w:rPr>
                <w:rFonts w:ascii="Times New Roman" w:eastAsia="Times New Roman" w:hAnsi="Times New Roman" w:cs="Times New Roman"/>
                <w:sz w:val="20"/>
                <w:szCs w:val="20"/>
                <w:lang w:eastAsia="it-IT"/>
              </w:rPr>
              <w:t xml:space="preserve">Centro Diurno Anziani, Centro Civico S. Margherita, Centro Civico Bareggia, Edificio di Via Conti – </w:t>
            </w:r>
            <w:proofErr w:type="spellStart"/>
            <w:r w:rsidRPr="0016582D">
              <w:rPr>
                <w:rFonts w:ascii="Times New Roman" w:eastAsia="Times New Roman" w:hAnsi="Times New Roman" w:cs="Times New Roman"/>
                <w:sz w:val="20"/>
                <w:szCs w:val="20"/>
                <w:lang w:eastAsia="it-IT"/>
              </w:rPr>
              <w:t>Cubotto</w:t>
            </w:r>
            <w:proofErr w:type="spellEnd"/>
            <w:r w:rsidRPr="0016582D">
              <w:rPr>
                <w:rFonts w:ascii="Times New Roman" w:eastAsia="Times New Roman" w:hAnsi="Times New Roman" w:cs="Times New Roman"/>
                <w:sz w:val="20"/>
                <w:szCs w:val="20"/>
                <w:lang w:eastAsia="it-IT"/>
              </w:rPr>
              <w:t xml:space="preserve">, Centro </w:t>
            </w:r>
            <w:proofErr w:type="spellStart"/>
            <w:r w:rsidRPr="0016582D">
              <w:rPr>
                <w:rFonts w:ascii="Times New Roman" w:eastAsia="Times New Roman" w:hAnsi="Times New Roman" w:cs="Times New Roman"/>
                <w:sz w:val="20"/>
                <w:szCs w:val="20"/>
                <w:lang w:eastAsia="it-IT"/>
              </w:rPr>
              <w:t>Informagiovani</w:t>
            </w:r>
            <w:proofErr w:type="spellEnd"/>
            <w:r w:rsidRPr="0016582D">
              <w:rPr>
                <w:rFonts w:ascii="Times New Roman" w:eastAsia="Times New Roman" w:hAnsi="Times New Roman" w:cs="Times New Roman"/>
                <w:sz w:val="20"/>
                <w:szCs w:val="20"/>
                <w:lang w:eastAsia="it-IT"/>
              </w:rPr>
              <w:t xml:space="preserve">, Servizi Igienici Mercato Comunale </w:t>
            </w:r>
            <w:proofErr w:type="spellStart"/>
            <w:r w:rsidRPr="0016582D">
              <w:rPr>
                <w:rFonts w:ascii="Times New Roman" w:eastAsia="Times New Roman" w:hAnsi="Times New Roman" w:cs="Times New Roman"/>
                <w:sz w:val="20"/>
                <w:szCs w:val="20"/>
                <w:lang w:eastAsia="it-IT"/>
              </w:rPr>
              <w:t>P.le</w:t>
            </w:r>
            <w:proofErr w:type="spellEnd"/>
            <w:r w:rsidRPr="0016582D">
              <w:rPr>
                <w:rFonts w:ascii="Times New Roman" w:eastAsia="Times New Roman" w:hAnsi="Times New Roman" w:cs="Times New Roman"/>
                <w:sz w:val="20"/>
                <w:szCs w:val="20"/>
                <w:lang w:eastAsia="it-IT"/>
              </w:rPr>
              <w:t xml:space="preserve"> degli Umiliati, Magazzino Comunale di Via Leopardi, Sala d’attesa e Servizi Igienici della Stazione Ferroviaria – </w:t>
            </w:r>
            <w:proofErr w:type="spellStart"/>
            <w:r w:rsidRPr="0016582D">
              <w:rPr>
                <w:rFonts w:ascii="Times New Roman" w:eastAsia="Times New Roman" w:hAnsi="Times New Roman" w:cs="Times New Roman"/>
                <w:sz w:val="20"/>
                <w:szCs w:val="20"/>
                <w:lang w:eastAsia="it-IT"/>
              </w:rPr>
              <w:t>P.le</w:t>
            </w:r>
            <w:proofErr w:type="spellEnd"/>
            <w:r w:rsidRPr="0016582D">
              <w:rPr>
                <w:rFonts w:ascii="Times New Roman" w:eastAsia="Times New Roman" w:hAnsi="Times New Roman" w:cs="Times New Roman"/>
                <w:sz w:val="20"/>
                <w:szCs w:val="20"/>
                <w:lang w:eastAsia="it-IT"/>
              </w:rPr>
              <w:t xml:space="preserve"> Stazione, Servizi Igienici del Cimitero Urbano;</w:t>
            </w:r>
          </w:p>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b/>
                <w:sz w:val="20"/>
                <w:szCs w:val="20"/>
                <w:lang w:eastAsia="it-IT"/>
              </w:rPr>
              <w:t xml:space="preserve">Lotto n. 4: </w:t>
            </w:r>
            <w:r w:rsidRPr="0016582D">
              <w:rPr>
                <w:rFonts w:ascii="Times New Roman" w:eastAsia="Times New Roman" w:hAnsi="Times New Roman" w:cs="Times New Roman"/>
                <w:sz w:val="20"/>
                <w:szCs w:val="20"/>
                <w:lang w:eastAsia="it-IT"/>
              </w:rPr>
              <w:t>Asilo Nido Comunale.</w:t>
            </w:r>
          </w:p>
        </w:tc>
      </w:tr>
      <w:tr w:rsidR="0016582D" w:rsidRPr="0016582D" w:rsidTr="0016582D">
        <w:tc>
          <w:tcPr>
            <w:tcW w:w="3463" w:type="dxa"/>
            <w:tcMar>
              <w:top w:w="57" w:type="dxa"/>
              <w:bottom w:w="57" w:type="dxa"/>
            </w:tcMar>
            <w:vAlign w:val="center"/>
          </w:tcPr>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Data prevista di inizio attività</w:t>
            </w:r>
          </w:p>
        </w:tc>
        <w:tc>
          <w:tcPr>
            <w:tcW w:w="6617" w:type="dxa"/>
            <w:tcMar>
              <w:top w:w="57" w:type="dxa"/>
              <w:bottom w:w="57" w:type="dxa"/>
            </w:tcMar>
          </w:tcPr>
          <w:p w:rsidR="0016582D" w:rsidRPr="0016582D" w:rsidRDefault="0016582D" w:rsidP="00AD378A">
            <w:pPr>
              <w:spacing w:after="0" w:line="240" w:lineRule="auto"/>
              <w:ind w:left="34"/>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01/0</w:t>
            </w:r>
            <w:r w:rsidR="00AD378A">
              <w:rPr>
                <w:rFonts w:ascii="Times New Roman" w:eastAsia="Times New Roman" w:hAnsi="Times New Roman" w:cs="Times New Roman"/>
                <w:sz w:val="20"/>
                <w:szCs w:val="20"/>
                <w:lang w:eastAsia="it-IT"/>
              </w:rPr>
              <w:t>6</w:t>
            </w:r>
            <w:r w:rsidRPr="0016582D">
              <w:rPr>
                <w:rFonts w:ascii="Times New Roman" w:eastAsia="Times New Roman" w:hAnsi="Times New Roman" w:cs="Times New Roman"/>
                <w:sz w:val="20"/>
                <w:szCs w:val="20"/>
                <w:lang w:eastAsia="it-IT"/>
              </w:rPr>
              <w:t>/201</w:t>
            </w:r>
            <w:r w:rsidR="00AD378A">
              <w:rPr>
                <w:rFonts w:ascii="Times New Roman" w:eastAsia="Times New Roman" w:hAnsi="Times New Roman" w:cs="Times New Roman"/>
                <w:sz w:val="20"/>
                <w:szCs w:val="20"/>
                <w:lang w:eastAsia="it-IT"/>
              </w:rPr>
              <w:t>5</w:t>
            </w:r>
          </w:p>
        </w:tc>
      </w:tr>
      <w:tr w:rsidR="0016582D" w:rsidRPr="0016582D" w:rsidTr="0016582D">
        <w:tc>
          <w:tcPr>
            <w:tcW w:w="3463" w:type="dxa"/>
            <w:tcMar>
              <w:top w:w="57" w:type="dxa"/>
              <w:bottom w:w="57" w:type="dxa"/>
            </w:tcMar>
            <w:vAlign w:val="center"/>
          </w:tcPr>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Data prevista di fine attività</w:t>
            </w:r>
          </w:p>
        </w:tc>
        <w:tc>
          <w:tcPr>
            <w:tcW w:w="6617" w:type="dxa"/>
            <w:tcMar>
              <w:top w:w="57" w:type="dxa"/>
              <w:bottom w:w="57" w:type="dxa"/>
            </w:tcMar>
          </w:tcPr>
          <w:p w:rsidR="0016582D" w:rsidRPr="0016582D" w:rsidRDefault="0016582D" w:rsidP="00AD378A">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31/12/201</w:t>
            </w:r>
            <w:r w:rsidR="00AD378A">
              <w:rPr>
                <w:rFonts w:ascii="Times New Roman" w:eastAsia="Times New Roman" w:hAnsi="Times New Roman" w:cs="Times New Roman"/>
                <w:sz w:val="20"/>
                <w:szCs w:val="20"/>
                <w:lang w:eastAsia="it-IT"/>
              </w:rPr>
              <w:t>7</w:t>
            </w:r>
          </w:p>
        </w:tc>
      </w:tr>
      <w:tr w:rsidR="0016582D" w:rsidRPr="0016582D" w:rsidTr="0016582D">
        <w:tc>
          <w:tcPr>
            <w:tcW w:w="3463" w:type="dxa"/>
            <w:tcMar>
              <w:top w:w="57" w:type="dxa"/>
              <w:bottom w:w="57" w:type="dxa"/>
            </w:tcMar>
            <w:vAlign w:val="center"/>
          </w:tcPr>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Importo dell’appalto</w:t>
            </w:r>
            <w:r w:rsidR="0006304D">
              <w:rPr>
                <w:rFonts w:ascii="Times New Roman" w:eastAsia="Times New Roman" w:hAnsi="Times New Roman" w:cs="Times New Roman"/>
                <w:sz w:val="20"/>
                <w:szCs w:val="20"/>
                <w:lang w:eastAsia="it-IT"/>
              </w:rPr>
              <w:t xml:space="preserve"> inclusi gli oneri di sicurezza da interferenze</w:t>
            </w:r>
          </w:p>
        </w:tc>
        <w:tc>
          <w:tcPr>
            <w:tcW w:w="6617" w:type="dxa"/>
            <w:tcMar>
              <w:top w:w="57" w:type="dxa"/>
              <w:bottom w:w="57" w:type="dxa"/>
            </w:tcMar>
          </w:tcPr>
          <w:p w:rsidR="0016582D" w:rsidRPr="0006304D" w:rsidRDefault="0016582D" w:rsidP="0016582D">
            <w:pPr>
              <w:spacing w:after="0" w:line="240" w:lineRule="auto"/>
              <w:ind w:left="34"/>
              <w:jc w:val="both"/>
              <w:rPr>
                <w:rFonts w:ascii="Times New Roman" w:eastAsia="Times New Roman" w:hAnsi="Times New Roman" w:cs="Times New Roman"/>
                <w:sz w:val="20"/>
                <w:szCs w:val="20"/>
                <w:lang w:eastAsia="it-IT"/>
              </w:rPr>
            </w:pPr>
            <w:r w:rsidRPr="0006304D">
              <w:rPr>
                <w:rFonts w:ascii="Times New Roman" w:eastAsia="Times New Roman" w:hAnsi="Times New Roman" w:cs="Times New Roman"/>
                <w:sz w:val="20"/>
                <w:szCs w:val="20"/>
                <w:lang w:eastAsia="it-IT"/>
              </w:rPr>
              <w:t>Lotto n. 1: €. 1</w:t>
            </w:r>
            <w:r w:rsidR="0006304D" w:rsidRPr="0006304D">
              <w:rPr>
                <w:rFonts w:ascii="Times New Roman" w:eastAsia="Times New Roman" w:hAnsi="Times New Roman" w:cs="Times New Roman"/>
                <w:sz w:val="20"/>
                <w:szCs w:val="20"/>
                <w:lang w:eastAsia="it-IT"/>
              </w:rPr>
              <w:t>35</w:t>
            </w:r>
            <w:r w:rsidRPr="0006304D">
              <w:rPr>
                <w:rFonts w:ascii="Times New Roman" w:eastAsia="Times New Roman" w:hAnsi="Times New Roman" w:cs="Times New Roman"/>
                <w:sz w:val="20"/>
                <w:szCs w:val="20"/>
                <w:lang w:eastAsia="it-IT"/>
              </w:rPr>
              <w:t>.000,00 IVA esclusa;</w:t>
            </w:r>
          </w:p>
          <w:p w:rsidR="0016582D" w:rsidRPr="0006304D" w:rsidRDefault="0016582D" w:rsidP="0016582D">
            <w:pPr>
              <w:spacing w:after="0" w:line="240" w:lineRule="auto"/>
              <w:ind w:left="34"/>
              <w:jc w:val="both"/>
              <w:rPr>
                <w:rFonts w:ascii="Times New Roman" w:eastAsia="Times New Roman" w:hAnsi="Times New Roman" w:cs="Times New Roman"/>
                <w:sz w:val="20"/>
                <w:szCs w:val="20"/>
                <w:lang w:eastAsia="it-IT"/>
              </w:rPr>
            </w:pPr>
            <w:r w:rsidRPr="0006304D">
              <w:rPr>
                <w:rFonts w:ascii="Times New Roman" w:eastAsia="Times New Roman" w:hAnsi="Times New Roman" w:cs="Times New Roman"/>
                <w:sz w:val="20"/>
                <w:szCs w:val="20"/>
                <w:lang w:eastAsia="it-IT"/>
              </w:rPr>
              <w:t xml:space="preserve">Lotto n. 2: €. </w:t>
            </w:r>
            <w:r w:rsidR="0006304D" w:rsidRPr="0006304D">
              <w:rPr>
                <w:rFonts w:ascii="Times New Roman" w:eastAsia="Times New Roman" w:hAnsi="Times New Roman" w:cs="Times New Roman"/>
                <w:sz w:val="20"/>
                <w:szCs w:val="20"/>
                <w:lang w:eastAsia="it-IT"/>
              </w:rPr>
              <w:t>152.3</w:t>
            </w:r>
            <w:r w:rsidRPr="0006304D">
              <w:rPr>
                <w:rFonts w:ascii="Times New Roman" w:eastAsia="Times New Roman" w:hAnsi="Times New Roman" w:cs="Times New Roman"/>
                <w:sz w:val="20"/>
                <w:szCs w:val="20"/>
                <w:lang w:eastAsia="it-IT"/>
              </w:rPr>
              <w:t>00,00 IVA esclusa;</w:t>
            </w:r>
          </w:p>
          <w:p w:rsidR="0016582D" w:rsidRPr="0006304D" w:rsidRDefault="0016582D" w:rsidP="0016582D">
            <w:pPr>
              <w:spacing w:after="0" w:line="240" w:lineRule="auto"/>
              <w:ind w:left="34"/>
              <w:rPr>
                <w:rFonts w:ascii="Times New Roman" w:eastAsia="Times New Roman" w:hAnsi="Times New Roman" w:cs="Times New Roman"/>
                <w:sz w:val="20"/>
                <w:szCs w:val="20"/>
                <w:lang w:eastAsia="it-IT"/>
              </w:rPr>
            </w:pPr>
            <w:r w:rsidRPr="0006304D">
              <w:rPr>
                <w:rFonts w:ascii="Times New Roman" w:eastAsia="Times New Roman" w:hAnsi="Times New Roman" w:cs="Times New Roman"/>
                <w:sz w:val="20"/>
                <w:szCs w:val="20"/>
                <w:lang w:eastAsia="it-IT"/>
              </w:rPr>
              <w:t xml:space="preserve">Lotto n. 3: €. </w:t>
            </w:r>
            <w:r w:rsidR="0006304D" w:rsidRPr="0006304D">
              <w:rPr>
                <w:rFonts w:ascii="Times New Roman" w:eastAsia="Times New Roman" w:hAnsi="Times New Roman" w:cs="Times New Roman"/>
                <w:sz w:val="20"/>
                <w:szCs w:val="20"/>
                <w:lang w:eastAsia="it-IT"/>
              </w:rPr>
              <w:t>123</w:t>
            </w:r>
            <w:r w:rsidRPr="0006304D">
              <w:rPr>
                <w:rFonts w:ascii="Times New Roman" w:eastAsia="Times New Roman" w:hAnsi="Times New Roman" w:cs="Times New Roman"/>
                <w:sz w:val="20"/>
                <w:szCs w:val="20"/>
                <w:lang w:eastAsia="it-IT"/>
              </w:rPr>
              <w:t>.</w:t>
            </w:r>
            <w:r w:rsidR="0006304D" w:rsidRPr="0006304D">
              <w:rPr>
                <w:rFonts w:ascii="Times New Roman" w:eastAsia="Times New Roman" w:hAnsi="Times New Roman" w:cs="Times New Roman"/>
                <w:sz w:val="20"/>
                <w:szCs w:val="20"/>
                <w:lang w:eastAsia="it-IT"/>
              </w:rPr>
              <w:t>5</w:t>
            </w:r>
            <w:r w:rsidRPr="0006304D">
              <w:rPr>
                <w:rFonts w:ascii="Times New Roman" w:eastAsia="Times New Roman" w:hAnsi="Times New Roman" w:cs="Times New Roman"/>
                <w:sz w:val="20"/>
                <w:szCs w:val="20"/>
                <w:lang w:eastAsia="it-IT"/>
              </w:rPr>
              <w:t>00,00 IVA esclusa;</w:t>
            </w:r>
          </w:p>
          <w:p w:rsidR="0016582D" w:rsidRPr="0016582D" w:rsidRDefault="0016582D" w:rsidP="0006304D">
            <w:pPr>
              <w:spacing w:after="0" w:line="240" w:lineRule="auto"/>
              <w:ind w:left="34"/>
              <w:rPr>
                <w:rFonts w:ascii="Times New Roman" w:eastAsia="Times New Roman" w:hAnsi="Times New Roman" w:cs="Times New Roman"/>
                <w:sz w:val="20"/>
                <w:szCs w:val="20"/>
                <w:lang w:eastAsia="it-IT"/>
              </w:rPr>
            </w:pPr>
            <w:r w:rsidRPr="0006304D">
              <w:rPr>
                <w:rFonts w:ascii="Times New Roman" w:eastAsia="Times New Roman" w:hAnsi="Times New Roman" w:cs="Times New Roman"/>
                <w:sz w:val="20"/>
                <w:szCs w:val="20"/>
                <w:lang w:eastAsia="it-IT"/>
              </w:rPr>
              <w:t>Lotto n. 4: €. 1</w:t>
            </w:r>
            <w:r w:rsidR="0006304D" w:rsidRPr="0006304D">
              <w:rPr>
                <w:rFonts w:ascii="Times New Roman" w:eastAsia="Times New Roman" w:hAnsi="Times New Roman" w:cs="Times New Roman"/>
                <w:sz w:val="20"/>
                <w:szCs w:val="20"/>
                <w:lang w:eastAsia="it-IT"/>
              </w:rPr>
              <w:t>50</w:t>
            </w:r>
            <w:r w:rsidRPr="0006304D">
              <w:rPr>
                <w:rFonts w:ascii="Times New Roman" w:eastAsia="Times New Roman" w:hAnsi="Times New Roman" w:cs="Times New Roman"/>
                <w:sz w:val="20"/>
                <w:szCs w:val="20"/>
                <w:lang w:eastAsia="it-IT"/>
              </w:rPr>
              <w:t>.</w:t>
            </w:r>
            <w:r w:rsidR="0006304D" w:rsidRPr="0006304D">
              <w:rPr>
                <w:rFonts w:ascii="Times New Roman" w:eastAsia="Times New Roman" w:hAnsi="Times New Roman" w:cs="Times New Roman"/>
                <w:sz w:val="20"/>
                <w:szCs w:val="20"/>
                <w:lang w:eastAsia="it-IT"/>
              </w:rPr>
              <w:t>55</w:t>
            </w:r>
            <w:r w:rsidRPr="0006304D">
              <w:rPr>
                <w:rFonts w:ascii="Times New Roman" w:eastAsia="Times New Roman" w:hAnsi="Times New Roman" w:cs="Times New Roman"/>
                <w:sz w:val="20"/>
                <w:szCs w:val="20"/>
                <w:lang w:eastAsia="it-IT"/>
              </w:rPr>
              <w:t>0,00 IVA esclusa.</w:t>
            </w:r>
          </w:p>
        </w:tc>
      </w:tr>
      <w:tr w:rsidR="0016582D" w:rsidRPr="0016582D" w:rsidTr="0016582D">
        <w:tc>
          <w:tcPr>
            <w:tcW w:w="3463" w:type="dxa"/>
            <w:tcMar>
              <w:top w:w="57" w:type="dxa"/>
              <w:bottom w:w="57" w:type="dxa"/>
            </w:tcMar>
            <w:vAlign w:val="center"/>
          </w:tcPr>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Responsabile della impresa affidataria</w:t>
            </w:r>
          </w:p>
        </w:tc>
        <w:tc>
          <w:tcPr>
            <w:tcW w:w="6617" w:type="dxa"/>
            <w:tcMar>
              <w:top w:w="57" w:type="dxa"/>
              <w:bottom w:w="57" w:type="dxa"/>
            </w:tcMar>
          </w:tcPr>
          <w:p w:rsidR="0016582D" w:rsidRPr="0016582D" w:rsidRDefault="0016582D" w:rsidP="0016582D">
            <w:pPr>
              <w:spacing w:after="0" w:line="240" w:lineRule="auto"/>
              <w:ind w:left="34"/>
              <w:rPr>
                <w:rFonts w:ascii="Times New Roman" w:eastAsia="Times New Roman" w:hAnsi="Times New Roman" w:cs="Times New Roman"/>
                <w:sz w:val="20"/>
                <w:szCs w:val="20"/>
                <w:lang w:eastAsia="it-IT"/>
              </w:rPr>
            </w:pPr>
            <w:r w:rsidRPr="0016582D">
              <w:rPr>
                <w:rFonts w:ascii="Times New Roman" w:eastAsia="Times New Roman" w:hAnsi="Times New Roman" w:cs="Times New Roman"/>
                <w:b/>
                <w:sz w:val="20"/>
                <w:szCs w:val="20"/>
                <w:lang w:eastAsia="it-IT"/>
              </w:rPr>
              <w:t>Da inserire in seguito all’aggiudicazione</w:t>
            </w:r>
          </w:p>
        </w:tc>
      </w:tr>
      <w:tr w:rsidR="0016582D" w:rsidRPr="0016582D" w:rsidTr="0016582D">
        <w:tc>
          <w:tcPr>
            <w:tcW w:w="3463" w:type="dxa"/>
            <w:tcMar>
              <w:top w:w="57" w:type="dxa"/>
              <w:bottom w:w="57" w:type="dxa"/>
            </w:tcMar>
            <w:vAlign w:val="center"/>
          </w:tcPr>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Luoghi di esecuzione delle attività oggetto dell’appalto</w:t>
            </w:r>
          </w:p>
        </w:tc>
        <w:tc>
          <w:tcPr>
            <w:tcW w:w="6617" w:type="dxa"/>
            <w:tcMar>
              <w:top w:w="57" w:type="dxa"/>
              <w:bottom w:w="57" w:type="dxa"/>
            </w:tcMar>
          </w:tcPr>
          <w:p w:rsidR="0016582D" w:rsidRPr="0016582D" w:rsidRDefault="0016582D" w:rsidP="00AD378A">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Vari edifici di proprietà e di utilizz</w:t>
            </w:r>
            <w:r w:rsidR="00AD378A">
              <w:rPr>
                <w:rFonts w:ascii="Times New Roman" w:eastAsia="Times New Roman" w:hAnsi="Times New Roman" w:cs="Times New Roman"/>
                <w:sz w:val="20"/>
                <w:szCs w:val="20"/>
                <w:lang w:eastAsia="it-IT"/>
              </w:rPr>
              <w:t>o</w:t>
            </w:r>
            <w:r w:rsidRPr="0016582D">
              <w:rPr>
                <w:rFonts w:ascii="Times New Roman" w:eastAsia="Times New Roman" w:hAnsi="Times New Roman" w:cs="Times New Roman"/>
                <w:sz w:val="20"/>
                <w:szCs w:val="20"/>
                <w:lang w:eastAsia="it-IT"/>
              </w:rPr>
              <w:t xml:space="preserve"> comunale la cui ubicazione risulta ind</w:t>
            </w:r>
            <w:r w:rsidR="00AD378A">
              <w:rPr>
                <w:rFonts w:ascii="Times New Roman" w:eastAsia="Times New Roman" w:hAnsi="Times New Roman" w:cs="Times New Roman"/>
                <w:sz w:val="20"/>
                <w:szCs w:val="20"/>
                <w:lang w:eastAsia="it-IT"/>
              </w:rPr>
              <w:t>icata nei mansionari allegati</w:t>
            </w:r>
            <w:r w:rsidRPr="0016582D">
              <w:rPr>
                <w:rFonts w:ascii="Times New Roman" w:eastAsia="Times New Roman" w:hAnsi="Times New Roman" w:cs="Times New Roman"/>
                <w:sz w:val="20"/>
                <w:szCs w:val="20"/>
                <w:lang w:eastAsia="it-IT"/>
              </w:rPr>
              <w:t>.</w:t>
            </w:r>
          </w:p>
        </w:tc>
      </w:tr>
      <w:tr w:rsidR="0016582D" w:rsidRPr="0016582D" w:rsidTr="0016582D">
        <w:tc>
          <w:tcPr>
            <w:tcW w:w="3463" w:type="dxa"/>
            <w:tcMar>
              <w:top w:w="57" w:type="dxa"/>
              <w:bottom w:w="57" w:type="dxa"/>
            </w:tcMar>
            <w:vAlign w:val="center"/>
          </w:tcPr>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Numero di lavoratori occupati nelle attività oggetto dell’appalto</w:t>
            </w:r>
          </w:p>
        </w:tc>
        <w:tc>
          <w:tcPr>
            <w:tcW w:w="6617" w:type="dxa"/>
            <w:tcMar>
              <w:top w:w="57" w:type="dxa"/>
              <w:bottom w:w="57" w:type="dxa"/>
            </w:tcMar>
          </w:tcPr>
          <w:p w:rsidR="0016582D" w:rsidRPr="0016582D" w:rsidRDefault="0016582D" w:rsidP="0016582D">
            <w:pPr>
              <w:spacing w:after="0" w:line="240" w:lineRule="auto"/>
              <w:ind w:left="34"/>
              <w:rPr>
                <w:rFonts w:ascii="Times New Roman" w:eastAsia="Times New Roman" w:hAnsi="Times New Roman" w:cs="Times New Roman"/>
                <w:sz w:val="20"/>
                <w:szCs w:val="20"/>
                <w:lang w:eastAsia="it-IT"/>
              </w:rPr>
            </w:pPr>
            <w:r w:rsidRPr="0016582D">
              <w:rPr>
                <w:rFonts w:ascii="Times New Roman" w:eastAsia="Times New Roman" w:hAnsi="Times New Roman" w:cs="Times New Roman"/>
                <w:b/>
                <w:sz w:val="20"/>
                <w:szCs w:val="20"/>
                <w:lang w:eastAsia="it-IT"/>
              </w:rPr>
              <w:t>Da inserire in seguito all’aggiudicazione</w:t>
            </w:r>
          </w:p>
        </w:tc>
      </w:tr>
      <w:tr w:rsidR="0016582D" w:rsidRPr="0016582D" w:rsidTr="0016582D">
        <w:tc>
          <w:tcPr>
            <w:tcW w:w="3463" w:type="dxa"/>
            <w:tcMar>
              <w:top w:w="57" w:type="dxa"/>
              <w:bottom w:w="57" w:type="dxa"/>
            </w:tcMar>
            <w:vAlign w:val="center"/>
          </w:tcPr>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 xml:space="preserve">Tipologia di presenza </w:t>
            </w:r>
          </w:p>
        </w:tc>
        <w:tc>
          <w:tcPr>
            <w:tcW w:w="6617" w:type="dxa"/>
            <w:tcMar>
              <w:top w:w="57" w:type="dxa"/>
              <w:bottom w:w="57" w:type="dxa"/>
            </w:tcMar>
          </w:tcPr>
          <w:p w:rsidR="0016582D" w:rsidRPr="0016582D" w:rsidRDefault="0016582D" w:rsidP="00AD378A">
            <w:pPr>
              <w:spacing w:after="0" w:line="240" w:lineRule="auto"/>
              <w:ind w:left="34"/>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Giornaliera e periodica come meglio spec</w:t>
            </w:r>
            <w:r w:rsidR="00AD378A">
              <w:rPr>
                <w:rFonts w:ascii="Times New Roman" w:eastAsia="Times New Roman" w:hAnsi="Times New Roman" w:cs="Times New Roman"/>
                <w:sz w:val="20"/>
                <w:szCs w:val="20"/>
                <w:lang w:eastAsia="it-IT"/>
              </w:rPr>
              <w:t>ificato nei mansionari allegati.</w:t>
            </w:r>
          </w:p>
        </w:tc>
      </w:tr>
      <w:tr w:rsidR="0016582D" w:rsidRPr="0016582D" w:rsidTr="0016582D">
        <w:tc>
          <w:tcPr>
            <w:tcW w:w="3463" w:type="dxa"/>
            <w:tcMar>
              <w:top w:w="57" w:type="dxa"/>
              <w:bottom w:w="57" w:type="dxa"/>
            </w:tcMar>
            <w:vAlign w:val="center"/>
          </w:tcPr>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Lavoratori del Committente presenti durante le attività dell’appalto e rischi di interferenza potenzialmente presenti</w:t>
            </w:r>
          </w:p>
        </w:tc>
        <w:tc>
          <w:tcPr>
            <w:tcW w:w="6617" w:type="dxa"/>
            <w:tcMar>
              <w:top w:w="57" w:type="dxa"/>
              <w:bottom w:w="57" w:type="dxa"/>
            </w:tcMar>
          </w:tcPr>
          <w:p w:rsidR="0016582D" w:rsidRPr="0016582D" w:rsidRDefault="0016582D" w:rsidP="0016582D">
            <w:pPr>
              <w:spacing w:after="0" w:line="240" w:lineRule="auto"/>
              <w:ind w:left="34"/>
              <w:jc w:val="both"/>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Al fine di eliminare o quantomeno di ridurre al minimo ogni rischio di interferenza, la generalità delle prestazioni oggetto dell’appalto dovranno essere eseguite in orari non coincidenti all’attività della committenza, tenendo conto, pertanto, degli orari giornalieri di funzionamento dei vari servizi comunali presso ciascuno stabile.</w:t>
            </w:r>
          </w:p>
          <w:p w:rsidR="0016582D" w:rsidRPr="0016582D" w:rsidRDefault="0016582D" w:rsidP="0016582D">
            <w:pPr>
              <w:spacing w:after="0" w:line="240" w:lineRule="auto"/>
              <w:ind w:left="34"/>
              <w:jc w:val="both"/>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Durante l’espletamento dei servizi di pulizia presso i diversi servizi igienici ricompresi negli edifici oggetto dell’appalto, sempre al fine di eliminare o quantomeno di ridurre al minimo ogni rischio di interferenza, i servizi igienici non dovranno essere accessibile all’utenza.</w:t>
            </w:r>
          </w:p>
          <w:p w:rsidR="0016582D" w:rsidRPr="0016582D" w:rsidRDefault="0016582D" w:rsidP="00AD378A">
            <w:pPr>
              <w:spacing w:after="0" w:line="240" w:lineRule="auto"/>
              <w:ind w:left="34"/>
              <w:jc w:val="both"/>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Gli orari di espletamento delle prestazioni ordinarie sono analiticamente indicati nei mansionari allegati relativi a ci</w:t>
            </w:r>
            <w:r w:rsidR="00AD378A">
              <w:rPr>
                <w:rFonts w:ascii="Times New Roman" w:eastAsia="Times New Roman" w:hAnsi="Times New Roman" w:cs="Times New Roman"/>
                <w:sz w:val="20"/>
                <w:szCs w:val="20"/>
                <w:lang w:eastAsia="it-IT"/>
              </w:rPr>
              <w:t>a</w:t>
            </w:r>
            <w:r w:rsidRPr="0016582D">
              <w:rPr>
                <w:rFonts w:ascii="Times New Roman" w:eastAsia="Times New Roman" w:hAnsi="Times New Roman" w:cs="Times New Roman"/>
                <w:sz w:val="20"/>
                <w:szCs w:val="20"/>
                <w:lang w:eastAsia="it-IT"/>
              </w:rPr>
              <w:t>scuno stabile comunale.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br w:type="column"/>
      </w:r>
    </w:p>
    <w:tbl>
      <w:tblPr>
        <w:tblW w:w="100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80"/>
      </w:tblGrid>
      <w:tr w:rsidR="0016582D" w:rsidRPr="0016582D" w:rsidTr="0016582D">
        <w:trPr>
          <w:cantSplit/>
          <w:trHeight w:val="270"/>
          <w:tblHeader/>
        </w:trPr>
        <w:tc>
          <w:tcPr>
            <w:tcW w:w="10080" w:type="dxa"/>
            <w:shd w:val="clear" w:color="auto" w:fill="FFCC99"/>
            <w:tcMar>
              <w:top w:w="57" w:type="dxa"/>
              <w:bottom w:w="57" w:type="dxa"/>
            </w:tcMar>
          </w:tcPr>
          <w:p w:rsidR="0016582D" w:rsidRPr="0016582D" w:rsidRDefault="0016582D" w:rsidP="0016582D">
            <w:pPr>
              <w:spacing w:after="0" w:line="240" w:lineRule="auto"/>
              <w:ind w:left="34"/>
              <w:jc w:val="center"/>
              <w:rPr>
                <w:rFonts w:ascii="Times New Roman" w:eastAsia="Times New Roman" w:hAnsi="Times New Roman" w:cs="Times New Roman"/>
                <w:b/>
                <w:sz w:val="20"/>
                <w:szCs w:val="20"/>
                <w:lang w:eastAsia="it-IT"/>
              </w:rPr>
            </w:pPr>
            <w:r w:rsidRPr="0016582D">
              <w:rPr>
                <w:rFonts w:ascii="Times New Roman" w:eastAsia="Times New Roman" w:hAnsi="Times New Roman" w:cs="Times New Roman"/>
                <w:b/>
                <w:sz w:val="20"/>
                <w:szCs w:val="20"/>
                <w:lang w:eastAsia="it-IT"/>
              </w:rPr>
              <w:t>VALUTAZIONE DEI RISCHI DI INTERFERENZA E MISURE DI PREVENZIONE E PROTEZIONE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1) Rischi per la caduta di persone o materiali dall’alto</w:t>
            </w:r>
          </w:p>
        </w:tc>
        <w:tc>
          <w:tcPr>
            <w:tcW w:w="1445" w:type="dxa"/>
          </w:tcPr>
          <w:p w:rsidR="0016582D" w:rsidRPr="0016582D" w:rsidRDefault="0016582D" w:rsidP="0016582D">
            <w:r w:rsidRPr="0016582D">
              <w:rPr>
                <w:szCs w:val="24"/>
              </w:rPr>
              <w:sym w:font="Wingdings" w:char="F0FE"/>
            </w:r>
            <w:r w:rsidRPr="0016582D">
              <w:rPr>
                <w:szCs w:val="24"/>
              </w:rPr>
              <w:t xml:space="preserve">  </w:t>
            </w:r>
            <w:r w:rsidRPr="0016582D">
              <w:rPr>
                <w:sz w:val="18"/>
                <w:szCs w:val="18"/>
              </w:rPr>
              <w:t>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Nastro segnalatore a bande bianche e rosse.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2) Rischi di seppellimento e/o annegamento</w:t>
            </w:r>
          </w:p>
        </w:tc>
        <w:tc>
          <w:tcPr>
            <w:tcW w:w="1445" w:type="dxa"/>
          </w:tcPr>
          <w:p w:rsidR="0016582D" w:rsidRPr="0016582D" w:rsidRDefault="0016582D" w:rsidP="0016582D">
            <w:r w:rsidRPr="0016582D">
              <w:rPr>
                <w:szCs w:val="24"/>
              </w:rPr>
              <w:sym w:font="Wingdings" w:char="F0A8"/>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FE"/>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E530AB">
            <w:pPr>
              <w:numPr>
                <w:ilvl w:val="1"/>
                <w:numId w:val="4"/>
              </w:numPr>
              <w:ind w:left="497"/>
              <w:rPr>
                <w:sz w:val="18"/>
                <w:szCs w:val="18"/>
              </w:rPr>
            </w:pPr>
            <w:r w:rsidRPr="0016582D">
              <w:rPr>
                <w:sz w:val="18"/>
                <w:szCs w:val="18"/>
              </w:rPr>
              <w:t>Nastro segnalatore a bande bianche e rosse.</w:t>
            </w:r>
          </w:p>
          <w:p w:rsidR="0016582D" w:rsidRPr="0016582D" w:rsidRDefault="0016582D" w:rsidP="00E530AB">
            <w:pPr>
              <w:numPr>
                <w:ilvl w:val="1"/>
                <w:numId w:val="4"/>
              </w:numPr>
              <w:ind w:left="497"/>
              <w:rPr>
                <w:sz w:val="18"/>
                <w:szCs w:val="18"/>
              </w:rPr>
            </w:pP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3) Rischi di folgorazione</w:t>
            </w:r>
          </w:p>
        </w:tc>
        <w:tc>
          <w:tcPr>
            <w:tcW w:w="1445" w:type="dxa"/>
          </w:tcPr>
          <w:p w:rsidR="0016582D" w:rsidRPr="0016582D" w:rsidRDefault="0016582D" w:rsidP="0016582D">
            <w:r w:rsidRPr="0016582D">
              <w:rPr>
                <w:szCs w:val="24"/>
              </w:rPr>
              <w:sym w:font="Wingdings" w:char="F0FE"/>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Nastro segnalatore a bande bianche e rosse.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4) Rischi di infortunio per utilizzo di attrezzature taglienti o pungenti</w:t>
            </w:r>
          </w:p>
        </w:tc>
        <w:tc>
          <w:tcPr>
            <w:tcW w:w="1445" w:type="dxa"/>
          </w:tcPr>
          <w:p w:rsidR="0016582D" w:rsidRPr="0016582D" w:rsidRDefault="0016582D" w:rsidP="0016582D">
            <w:r w:rsidRPr="0016582D">
              <w:rPr>
                <w:szCs w:val="24"/>
              </w:rPr>
              <w:sym w:font="Wingdings" w:char="F0FE"/>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Nastro segnalatore a bande bianche e rosse.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lastRenderedPageBreak/>
              <w:t>5) Rischi di infortunio per movimentazione manuale dei carichi</w:t>
            </w:r>
          </w:p>
        </w:tc>
        <w:tc>
          <w:tcPr>
            <w:tcW w:w="1445" w:type="dxa"/>
          </w:tcPr>
          <w:p w:rsidR="0016582D" w:rsidRPr="0016582D" w:rsidRDefault="0016582D" w:rsidP="0016582D">
            <w:r w:rsidRPr="0016582D">
              <w:rPr>
                <w:szCs w:val="24"/>
              </w:rPr>
              <w:sym w:font="Wingdings" w:char="F0FE"/>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E530AB">
            <w:pPr>
              <w:numPr>
                <w:ilvl w:val="1"/>
                <w:numId w:val="4"/>
              </w:numPr>
              <w:ind w:left="497"/>
              <w:rPr>
                <w:sz w:val="18"/>
                <w:szCs w:val="18"/>
              </w:rPr>
            </w:pPr>
            <w:r w:rsidRPr="0016582D">
              <w:rPr>
                <w:sz w:val="18"/>
                <w:szCs w:val="18"/>
              </w:rPr>
              <w:t>Nastro segnalatore a bande bianche e rosse.</w:t>
            </w:r>
          </w:p>
          <w:p w:rsidR="0016582D" w:rsidRPr="0016582D" w:rsidRDefault="0016582D" w:rsidP="00E530AB">
            <w:pPr>
              <w:numPr>
                <w:ilvl w:val="1"/>
                <w:numId w:val="4"/>
              </w:numPr>
              <w:ind w:left="497"/>
              <w:rPr>
                <w:sz w:val="18"/>
                <w:szCs w:val="18"/>
              </w:rPr>
            </w:pP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6) Rischi di esposizione a rumore</w:t>
            </w:r>
          </w:p>
        </w:tc>
        <w:tc>
          <w:tcPr>
            <w:tcW w:w="1445" w:type="dxa"/>
          </w:tcPr>
          <w:p w:rsidR="0016582D" w:rsidRPr="0016582D" w:rsidRDefault="0016582D" w:rsidP="0016582D">
            <w:r w:rsidRPr="0016582D">
              <w:rPr>
                <w:szCs w:val="24"/>
              </w:rPr>
              <w:sym w:font="Wingdings" w:char="F0FE"/>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Nastro segnalatore a bande bianche e rosse.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Utilizzo di tappi o cuffie auricolari durante l’espletamento delle prestazioni, nel caso di rumore eccessivo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7) Rischi di esposizione a campi elettromagnetici / radiazioni ionizzanti</w:t>
            </w:r>
          </w:p>
        </w:tc>
        <w:tc>
          <w:tcPr>
            <w:tcW w:w="1445" w:type="dxa"/>
          </w:tcPr>
          <w:p w:rsidR="0016582D" w:rsidRPr="0016582D" w:rsidRDefault="0016582D" w:rsidP="0016582D">
            <w:r w:rsidRPr="0016582D">
              <w:rPr>
                <w:szCs w:val="24"/>
              </w:rPr>
              <w:sym w:font="Wingdings" w:char="F0A8"/>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FE"/>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E530AB">
            <w:pPr>
              <w:numPr>
                <w:ilvl w:val="1"/>
                <w:numId w:val="4"/>
              </w:numPr>
              <w:ind w:left="497"/>
              <w:rPr>
                <w:sz w:val="18"/>
                <w:szCs w:val="18"/>
              </w:rPr>
            </w:pPr>
            <w:r w:rsidRPr="0016582D">
              <w:rPr>
                <w:sz w:val="18"/>
                <w:szCs w:val="18"/>
              </w:rPr>
              <w:t>Nastro segnalatore a bande bianche e rosse.</w:t>
            </w:r>
          </w:p>
          <w:p w:rsidR="0016582D" w:rsidRPr="0016582D" w:rsidRDefault="0016582D" w:rsidP="00E530AB">
            <w:pPr>
              <w:numPr>
                <w:ilvl w:val="1"/>
                <w:numId w:val="4"/>
              </w:numPr>
              <w:ind w:left="497"/>
              <w:rPr>
                <w:sz w:val="18"/>
                <w:szCs w:val="18"/>
              </w:rPr>
            </w:pP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8) Rischi di esposizione a sostanze irritanti o nocive o agenti cancerogeni</w:t>
            </w:r>
          </w:p>
        </w:tc>
        <w:tc>
          <w:tcPr>
            <w:tcW w:w="1445" w:type="dxa"/>
          </w:tcPr>
          <w:p w:rsidR="0016582D" w:rsidRPr="0016582D" w:rsidRDefault="0016582D" w:rsidP="0016582D">
            <w:r w:rsidRPr="0016582D">
              <w:rPr>
                <w:szCs w:val="24"/>
              </w:rPr>
              <w:sym w:font="Wingdings" w:char="F0FE"/>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Nastro segnalatore a bande bianche e rosse.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Altro: Nell’utilizzo di detergenti, disinfettanti e di qualunque altro prodotto destinato alla pulizia rispettare le indicazioni contenute nelle schede tecniche e di sicurezza del prodotto medesimo.</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9) Rischi di esposizione ad agenti biologici</w:t>
            </w:r>
          </w:p>
        </w:tc>
        <w:tc>
          <w:tcPr>
            <w:tcW w:w="1445" w:type="dxa"/>
          </w:tcPr>
          <w:p w:rsidR="0016582D" w:rsidRPr="0016582D" w:rsidRDefault="0016582D" w:rsidP="0016582D">
            <w:r w:rsidRPr="0016582D">
              <w:rPr>
                <w:szCs w:val="24"/>
              </w:rPr>
              <w:sym w:font="Wingdings" w:char="F0A8"/>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FE"/>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lastRenderedPageBreak/>
              <w:sym w:font="Wingdings" w:char="F0A8"/>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E530AB">
            <w:pPr>
              <w:numPr>
                <w:ilvl w:val="1"/>
                <w:numId w:val="4"/>
              </w:numPr>
              <w:ind w:left="497"/>
              <w:rPr>
                <w:sz w:val="18"/>
                <w:szCs w:val="18"/>
              </w:rPr>
            </w:pPr>
            <w:r w:rsidRPr="0016582D">
              <w:rPr>
                <w:sz w:val="18"/>
                <w:szCs w:val="18"/>
              </w:rPr>
              <w:t>Nastro segnalatore a bande bianche e rosse.</w:t>
            </w:r>
          </w:p>
          <w:p w:rsidR="0016582D" w:rsidRPr="0016582D" w:rsidRDefault="0016582D" w:rsidP="00E530AB">
            <w:pPr>
              <w:numPr>
                <w:ilvl w:val="1"/>
                <w:numId w:val="4"/>
              </w:numPr>
              <w:ind w:left="497"/>
              <w:rPr>
                <w:sz w:val="18"/>
                <w:szCs w:val="18"/>
              </w:rPr>
            </w:pP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10) Rischi di esposizione a gas, fumi, vapori, polveri</w:t>
            </w:r>
          </w:p>
        </w:tc>
        <w:tc>
          <w:tcPr>
            <w:tcW w:w="1445" w:type="dxa"/>
          </w:tcPr>
          <w:p w:rsidR="0016582D" w:rsidRPr="0016582D" w:rsidRDefault="0016582D" w:rsidP="0016582D">
            <w:r w:rsidRPr="0016582D">
              <w:rPr>
                <w:szCs w:val="24"/>
              </w:rPr>
              <w:sym w:font="Wingdings" w:char="F0FE"/>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Nastro segnalatore a bande bianche e rosse.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11) Rischi per l’uso di sostanze infiammabili e/o esplosive</w:t>
            </w:r>
          </w:p>
        </w:tc>
        <w:tc>
          <w:tcPr>
            <w:tcW w:w="1445" w:type="dxa"/>
          </w:tcPr>
          <w:p w:rsidR="0016582D" w:rsidRPr="0016582D" w:rsidRDefault="0016582D" w:rsidP="0016582D">
            <w:r w:rsidRPr="0016582D">
              <w:rPr>
                <w:szCs w:val="24"/>
              </w:rPr>
              <w:sym w:font="Wingdings" w:char="F0A8"/>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FE"/>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E530AB">
            <w:pPr>
              <w:numPr>
                <w:ilvl w:val="1"/>
                <w:numId w:val="4"/>
              </w:numPr>
              <w:ind w:left="497"/>
              <w:rPr>
                <w:sz w:val="18"/>
                <w:szCs w:val="18"/>
              </w:rPr>
            </w:pPr>
            <w:r w:rsidRPr="0016582D">
              <w:rPr>
                <w:sz w:val="18"/>
                <w:szCs w:val="18"/>
              </w:rPr>
              <w:t>Nastro segnalatore a bande bianche e rosse.</w:t>
            </w:r>
          </w:p>
          <w:p w:rsidR="0016582D" w:rsidRPr="0016582D" w:rsidRDefault="0016582D" w:rsidP="00E530AB">
            <w:pPr>
              <w:numPr>
                <w:ilvl w:val="1"/>
                <w:numId w:val="4"/>
              </w:numPr>
              <w:ind w:left="497"/>
              <w:rPr>
                <w:sz w:val="18"/>
                <w:szCs w:val="18"/>
              </w:rPr>
            </w:pP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Estintori ubicati nelle immediate vicinanze dell’area di lavoro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12) Rischi di infortuni per proiezione di schegge e/o scintille</w:t>
            </w:r>
          </w:p>
        </w:tc>
        <w:tc>
          <w:tcPr>
            <w:tcW w:w="1445" w:type="dxa"/>
          </w:tcPr>
          <w:p w:rsidR="0016582D" w:rsidRPr="0016582D" w:rsidRDefault="0016582D" w:rsidP="0016582D">
            <w:r w:rsidRPr="0016582D">
              <w:rPr>
                <w:szCs w:val="24"/>
              </w:rPr>
              <w:sym w:font="Wingdings" w:char="F0A8"/>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FE"/>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E530AB">
            <w:pPr>
              <w:numPr>
                <w:ilvl w:val="1"/>
                <w:numId w:val="4"/>
              </w:numPr>
              <w:ind w:left="497"/>
              <w:rPr>
                <w:sz w:val="18"/>
                <w:szCs w:val="18"/>
              </w:rPr>
            </w:pPr>
            <w:r w:rsidRPr="0016582D">
              <w:rPr>
                <w:sz w:val="18"/>
                <w:szCs w:val="18"/>
              </w:rPr>
              <w:t>Nastro segnalatore a bande bianche e rosse.</w:t>
            </w:r>
          </w:p>
          <w:p w:rsidR="0016582D" w:rsidRPr="0016582D" w:rsidRDefault="0016582D" w:rsidP="00E530AB">
            <w:pPr>
              <w:numPr>
                <w:ilvl w:val="1"/>
                <w:numId w:val="4"/>
              </w:numPr>
              <w:ind w:left="497"/>
              <w:rPr>
                <w:sz w:val="18"/>
                <w:szCs w:val="18"/>
              </w:rPr>
            </w:pP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Estintori ubicati nelle immediate vicinanze dell’area di lavoro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13) Rischi per utilizzo apparecchi per sollevamento carichi</w:t>
            </w:r>
          </w:p>
        </w:tc>
        <w:tc>
          <w:tcPr>
            <w:tcW w:w="1445" w:type="dxa"/>
          </w:tcPr>
          <w:p w:rsidR="0016582D" w:rsidRPr="0016582D" w:rsidRDefault="0016582D" w:rsidP="0016582D">
            <w:r w:rsidRPr="0016582D">
              <w:rPr>
                <w:szCs w:val="24"/>
              </w:rPr>
              <w:sym w:font="Wingdings" w:char="F0FE"/>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lastRenderedPageBreak/>
              <w:sym w:font="Wingdings" w:char="F0FE"/>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Nastro segnalatore a bande bianche e rosse.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14) Rischi per necessità di passaggio di persone nell’area dei lavori</w:t>
            </w:r>
          </w:p>
        </w:tc>
        <w:tc>
          <w:tcPr>
            <w:tcW w:w="1445" w:type="dxa"/>
          </w:tcPr>
          <w:p w:rsidR="0016582D" w:rsidRPr="0016582D" w:rsidRDefault="0016582D" w:rsidP="0016582D">
            <w:r w:rsidRPr="0016582D">
              <w:rPr>
                <w:szCs w:val="24"/>
              </w:rPr>
              <w:sym w:font="Wingdings" w:char="F0FE"/>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Nastro segnalatore a bande bianche e rosse.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Barriere fisiche (cavalletti e transenne, recinzione plastificata, ecc.).</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jc w:val="both"/>
              <w:rPr>
                <w:sz w:val="18"/>
                <w:szCs w:val="18"/>
              </w:rPr>
            </w:pPr>
            <w:r w:rsidRPr="0016582D">
              <w:t>Durante l’espletamento dei servizi di pulizia presso i diversi servizi igienici ricompresi negli edifici oggetto dell’appalto, i servizi igienici non dovranno essere accessibile all’utenza.</w:t>
            </w:r>
            <w:r w:rsidR="00AD378A">
              <w:t xml:space="preserve"> Utilizzare l’apposita segnaletica.</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15) Rischi di caduta per la creazione di ostacoli nell’area dei lavori</w:t>
            </w:r>
          </w:p>
        </w:tc>
        <w:tc>
          <w:tcPr>
            <w:tcW w:w="1445" w:type="dxa"/>
          </w:tcPr>
          <w:p w:rsidR="0016582D" w:rsidRPr="0016582D" w:rsidRDefault="0016582D" w:rsidP="0016582D">
            <w:r w:rsidRPr="0016582D">
              <w:rPr>
                <w:szCs w:val="24"/>
              </w:rPr>
              <w:sym w:font="Wingdings" w:char="F0FE"/>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Nastro segnalatore a bande bianche e rosse.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1008"/>
        <w:gridCol w:w="5220"/>
        <w:gridCol w:w="1445"/>
        <w:gridCol w:w="1795"/>
      </w:tblGrid>
      <w:tr w:rsidR="0016582D" w:rsidRPr="0016582D" w:rsidTr="0016582D">
        <w:tc>
          <w:tcPr>
            <w:tcW w:w="6840" w:type="dxa"/>
            <w:gridSpan w:val="3"/>
          </w:tcPr>
          <w:p w:rsidR="0016582D" w:rsidRPr="0016582D" w:rsidRDefault="0016582D" w:rsidP="0016582D">
            <w:pPr>
              <w:rPr>
                <w:b/>
              </w:rPr>
            </w:pPr>
            <w:r w:rsidRPr="0016582D">
              <w:rPr>
                <w:b/>
              </w:rPr>
              <w:t>16) Rischi di infortunio per l’impiego di carrelli elevatori</w:t>
            </w:r>
          </w:p>
        </w:tc>
        <w:tc>
          <w:tcPr>
            <w:tcW w:w="1445" w:type="dxa"/>
          </w:tcPr>
          <w:p w:rsidR="0016582D" w:rsidRPr="0016582D" w:rsidRDefault="0016582D" w:rsidP="0016582D">
            <w:r w:rsidRPr="0016582D">
              <w:rPr>
                <w:szCs w:val="24"/>
              </w:rPr>
              <w:sym w:font="Wingdings" w:char="F0A8"/>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FE"/>
            </w:r>
            <w:r w:rsidRPr="0016582D">
              <w:rPr>
                <w:sz w:val="18"/>
                <w:szCs w:val="18"/>
              </w:rPr>
              <w:t xml:space="preserve">  NON Prevedibile</w:t>
            </w:r>
          </w:p>
        </w:tc>
      </w:tr>
      <w:tr w:rsidR="0016582D" w:rsidRPr="0016582D" w:rsidTr="0016582D">
        <w:tc>
          <w:tcPr>
            <w:tcW w:w="1620" w:type="dxa"/>
            <w:gridSpan w:val="2"/>
          </w:tcPr>
          <w:p w:rsidR="0016582D" w:rsidRPr="0016582D" w:rsidRDefault="0016582D" w:rsidP="0016582D">
            <w:r w:rsidRPr="0016582D">
              <w:t xml:space="preserve">Se SI specificare: </w:t>
            </w:r>
          </w:p>
        </w:tc>
        <w:tc>
          <w:tcPr>
            <w:tcW w:w="8460" w:type="dxa"/>
            <w:gridSpan w:val="3"/>
          </w:tcPr>
          <w:p w:rsidR="0016582D" w:rsidRPr="0016582D" w:rsidRDefault="0016582D" w:rsidP="0016582D"/>
        </w:tc>
      </w:tr>
      <w:tr w:rsidR="0016582D" w:rsidRPr="0016582D" w:rsidTr="0016582D">
        <w:tc>
          <w:tcPr>
            <w:tcW w:w="10080" w:type="dxa"/>
            <w:gridSpan w:val="5"/>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E530AB">
            <w:pPr>
              <w:numPr>
                <w:ilvl w:val="1"/>
                <w:numId w:val="4"/>
              </w:numPr>
              <w:ind w:left="497"/>
              <w:rPr>
                <w:sz w:val="18"/>
                <w:szCs w:val="18"/>
              </w:rPr>
            </w:pPr>
            <w:r w:rsidRPr="0016582D">
              <w:rPr>
                <w:sz w:val="18"/>
                <w:szCs w:val="18"/>
              </w:rPr>
              <w:t>Nastro segnalatore a bande bianche e rosse.</w:t>
            </w:r>
          </w:p>
          <w:p w:rsidR="0016582D" w:rsidRPr="0016582D" w:rsidRDefault="0016582D" w:rsidP="00E530AB">
            <w:pPr>
              <w:numPr>
                <w:ilvl w:val="1"/>
                <w:numId w:val="4"/>
              </w:numPr>
              <w:ind w:left="497"/>
              <w:rPr>
                <w:sz w:val="18"/>
                <w:szCs w:val="18"/>
              </w:rPr>
            </w:pP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17) Rischi di incendio causato dalle lavorazioni eseguite</w:t>
            </w:r>
          </w:p>
        </w:tc>
        <w:tc>
          <w:tcPr>
            <w:tcW w:w="1445" w:type="dxa"/>
          </w:tcPr>
          <w:p w:rsidR="0016582D" w:rsidRPr="0016582D" w:rsidRDefault="0016582D" w:rsidP="0016582D">
            <w:r w:rsidRPr="0016582D">
              <w:rPr>
                <w:szCs w:val="24"/>
              </w:rPr>
              <w:sym w:font="Wingdings" w:char="F0A8"/>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FE"/>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E530AB">
            <w:pPr>
              <w:numPr>
                <w:ilvl w:val="1"/>
                <w:numId w:val="4"/>
              </w:numPr>
              <w:ind w:left="497"/>
              <w:rPr>
                <w:sz w:val="18"/>
                <w:szCs w:val="18"/>
              </w:rPr>
            </w:pPr>
            <w:r w:rsidRPr="0016582D">
              <w:rPr>
                <w:sz w:val="18"/>
                <w:szCs w:val="18"/>
              </w:rPr>
              <w:t>Nastro segnalatore a bande bianche e rosse.</w:t>
            </w:r>
          </w:p>
          <w:p w:rsidR="0016582D" w:rsidRPr="0016582D" w:rsidRDefault="0016582D" w:rsidP="00E530AB">
            <w:pPr>
              <w:numPr>
                <w:ilvl w:val="1"/>
                <w:numId w:val="4"/>
              </w:numPr>
              <w:ind w:left="497"/>
              <w:rPr>
                <w:sz w:val="18"/>
                <w:szCs w:val="18"/>
              </w:rPr>
            </w:pP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lastRenderedPageBreak/>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lastRenderedPageBreak/>
              <w:sym w:font="Wingdings" w:char="F0A8"/>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Estintori ubicati nelle immediate vicinanze dell’area di lavoro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1008"/>
        <w:gridCol w:w="5220"/>
        <w:gridCol w:w="1445"/>
        <w:gridCol w:w="1795"/>
      </w:tblGrid>
      <w:tr w:rsidR="0016582D" w:rsidRPr="0016582D" w:rsidTr="0016582D">
        <w:tc>
          <w:tcPr>
            <w:tcW w:w="6840" w:type="dxa"/>
            <w:gridSpan w:val="3"/>
          </w:tcPr>
          <w:p w:rsidR="0016582D" w:rsidRPr="0016582D" w:rsidRDefault="0016582D" w:rsidP="0016582D">
            <w:pPr>
              <w:rPr>
                <w:b/>
              </w:rPr>
            </w:pPr>
            <w:r w:rsidRPr="0016582D">
              <w:rPr>
                <w:b/>
              </w:rPr>
              <w:t>18) Rischi di caduta per la creazione di aperture nel suolo o per rimozione di parapetti esistenti</w:t>
            </w:r>
          </w:p>
        </w:tc>
        <w:tc>
          <w:tcPr>
            <w:tcW w:w="1445" w:type="dxa"/>
          </w:tcPr>
          <w:p w:rsidR="0016582D" w:rsidRPr="0016582D" w:rsidRDefault="0016582D" w:rsidP="0016582D">
            <w:r w:rsidRPr="0016582D">
              <w:rPr>
                <w:szCs w:val="24"/>
              </w:rPr>
              <w:sym w:font="Wingdings" w:char="F0A8"/>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FE"/>
            </w:r>
            <w:r w:rsidRPr="0016582D">
              <w:rPr>
                <w:sz w:val="18"/>
                <w:szCs w:val="18"/>
              </w:rPr>
              <w:t xml:space="preserve">  NON Prevedibile</w:t>
            </w:r>
          </w:p>
        </w:tc>
      </w:tr>
      <w:tr w:rsidR="0016582D" w:rsidRPr="0016582D" w:rsidTr="0016582D">
        <w:tc>
          <w:tcPr>
            <w:tcW w:w="1620" w:type="dxa"/>
            <w:gridSpan w:val="2"/>
          </w:tcPr>
          <w:p w:rsidR="0016582D" w:rsidRPr="0016582D" w:rsidRDefault="0016582D" w:rsidP="0016582D">
            <w:r w:rsidRPr="0016582D">
              <w:t xml:space="preserve">Se SI specificare: </w:t>
            </w:r>
          </w:p>
        </w:tc>
        <w:tc>
          <w:tcPr>
            <w:tcW w:w="8460" w:type="dxa"/>
            <w:gridSpan w:val="3"/>
          </w:tcPr>
          <w:p w:rsidR="0016582D" w:rsidRPr="0016582D" w:rsidRDefault="0016582D" w:rsidP="0016582D"/>
        </w:tc>
      </w:tr>
      <w:tr w:rsidR="0016582D" w:rsidRPr="0016582D" w:rsidTr="0016582D">
        <w:tc>
          <w:tcPr>
            <w:tcW w:w="10080" w:type="dxa"/>
            <w:gridSpan w:val="5"/>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E530AB">
            <w:pPr>
              <w:numPr>
                <w:ilvl w:val="1"/>
                <w:numId w:val="4"/>
              </w:numPr>
              <w:ind w:left="497"/>
              <w:rPr>
                <w:sz w:val="18"/>
                <w:szCs w:val="18"/>
              </w:rPr>
            </w:pPr>
            <w:r w:rsidRPr="0016582D">
              <w:rPr>
                <w:sz w:val="18"/>
                <w:szCs w:val="18"/>
              </w:rPr>
              <w:t>Nastro segnalatore a bande bianche e rosse.</w:t>
            </w:r>
          </w:p>
          <w:p w:rsidR="0016582D" w:rsidRPr="0016582D" w:rsidRDefault="0016582D" w:rsidP="00E530AB">
            <w:pPr>
              <w:numPr>
                <w:ilvl w:val="1"/>
                <w:numId w:val="4"/>
              </w:numPr>
              <w:ind w:left="497"/>
              <w:rPr>
                <w:sz w:val="18"/>
                <w:szCs w:val="18"/>
              </w:rPr>
            </w:pP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19) Rischi di scivolamento per presenza di prodotti o materiali scivolosi</w:t>
            </w:r>
          </w:p>
        </w:tc>
        <w:tc>
          <w:tcPr>
            <w:tcW w:w="1445" w:type="dxa"/>
          </w:tcPr>
          <w:p w:rsidR="0016582D" w:rsidRPr="0016582D" w:rsidRDefault="0016582D" w:rsidP="0016582D">
            <w:r w:rsidRPr="0016582D">
              <w:rPr>
                <w:szCs w:val="24"/>
              </w:rPr>
              <w:sym w:font="Wingdings" w:char="F0FE"/>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Nastro segnalatore a bande bianche e rosse.</w:t>
            </w:r>
          </w:p>
          <w:p w:rsidR="0016582D" w:rsidRPr="0016582D" w:rsidRDefault="0016582D" w:rsidP="0016582D">
            <w:pPr>
              <w:ind w:left="137"/>
              <w:rPr>
                <w:sz w:val="18"/>
                <w:szCs w:val="18"/>
              </w:rPr>
            </w:pPr>
            <w:r w:rsidRPr="0016582D">
              <w:rPr>
                <w:szCs w:val="24"/>
              </w:rPr>
              <w:sym w:font="Wingdings" w:char="F0FE"/>
            </w:r>
            <w:r w:rsidRPr="0016582D">
              <w:rPr>
                <w:szCs w:val="24"/>
              </w:rPr>
              <w:t xml:space="preserve">   </w:t>
            </w: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AD378A" w:rsidP="0016582D">
            <w:pPr>
              <w:jc w:val="center"/>
              <w:rPr>
                <w:szCs w:val="24"/>
              </w:rPr>
            </w:pPr>
            <w:r w:rsidRPr="00AD378A">
              <w:rPr>
                <w:szCs w:val="24"/>
              </w:rPr>
              <w:sym w:font="Wingdings" w:char="F0FE"/>
            </w:r>
          </w:p>
        </w:tc>
        <w:tc>
          <w:tcPr>
            <w:tcW w:w="9468" w:type="dxa"/>
            <w:gridSpan w:val="3"/>
          </w:tcPr>
          <w:p w:rsidR="0016582D" w:rsidRPr="0016582D" w:rsidRDefault="00AD378A" w:rsidP="0016582D">
            <w:pPr>
              <w:rPr>
                <w:sz w:val="18"/>
                <w:szCs w:val="18"/>
              </w:rPr>
            </w:pPr>
            <w:r>
              <w:rPr>
                <w:sz w:val="18"/>
                <w:szCs w:val="18"/>
              </w:rPr>
              <w:t>Utilizzare l’apposita segnaletica pavimenti bagnati</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1008"/>
        <w:gridCol w:w="5220"/>
        <w:gridCol w:w="1445"/>
        <w:gridCol w:w="1795"/>
      </w:tblGrid>
      <w:tr w:rsidR="0016582D" w:rsidRPr="0016582D" w:rsidTr="0016582D">
        <w:tc>
          <w:tcPr>
            <w:tcW w:w="6840" w:type="dxa"/>
            <w:gridSpan w:val="3"/>
          </w:tcPr>
          <w:p w:rsidR="0016582D" w:rsidRPr="0016582D" w:rsidRDefault="0016582D" w:rsidP="0016582D">
            <w:pPr>
              <w:rPr>
                <w:b/>
              </w:rPr>
            </w:pPr>
            <w:r w:rsidRPr="0016582D">
              <w:rPr>
                <w:b/>
              </w:rPr>
              <w:t>20) Rischi per la presenza di materiali contenenti amianto</w:t>
            </w:r>
          </w:p>
        </w:tc>
        <w:tc>
          <w:tcPr>
            <w:tcW w:w="1445" w:type="dxa"/>
          </w:tcPr>
          <w:p w:rsidR="0016582D" w:rsidRPr="0016582D" w:rsidRDefault="0016582D" w:rsidP="0016582D">
            <w:r w:rsidRPr="0016582D">
              <w:rPr>
                <w:szCs w:val="24"/>
              </w:rPr>
              <w:sym w:font="Wingdings" w:char="F0A8"/>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FE"/>
            </w:r>
            <w:r w:rsidRPr="0016582D">
              <w:rPr>
                <w:sz w:val="18"/>
                <w:szCs w:val="18"/>
              </w:rPr>
              <w:t xml:space="preserve">  NON Prevedibile</w:t>
            </w:r>
          </w:p>
        </w:tc>
      </w:tr>
      <w:tr w:rsidR="0016582D" w:rsidRPr="0016582D" w:rsidTr="0016582D">
        <w:tc>
          <w:tcPr>
            <w:tcW w:w="1620" w:type="dxa"/>
            <w:gridSpan w:val="2"/>
          </w:tcPr>
          <w:p w:rsidR="0016582D" w:rsidRPr="0016582D" w:rsidRDefault="0016582D" w:rsidP="0016582D">
            <w:r w:rsidRPr="0016582D">
              <w:t xml:space="preserve">Se SI specificare: </w:t>
            </w:r>
          </w:p>
        </w:tc>
        <w:tc>
          <w:tcPr>
            <w:tcW w:w="8460" w:type="dxa"/>
            <w:gridSpan w:val="3"/>
          </w:tcPr>
          <w:p w:rsidR="0016582D" w:rsidRPr="0016582D" w:rsidRDefault="0016582D" w:rsidP="0016582D"/>
        </w:tc>
      </w:tr>
      <w:tr w:rsidR="0016582D" w:rsidRPr="0016582D" w:rsidTr="0016582D">
        <w:tc>
          <w:tcPr>
            <w:tcW w:w="10080" w:type="dxa"/>
            <w:gridSpan w:val="5"/>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E530AB">
            <w:pPr>
              <w:numPr>
                <w:ilvl w:val="1"/>
                <w:numId w:val="4"/>
              </w:numPr>
              <w:ind w:left="497"/>
              <w:rPr>
                <w:sz w:val="18"/>
                <w:szCs w:val="18"/>
              </w:rPr>
            </w:pPr>
            <w:r w:rsidRPr="0016582D">
              <w:rPr>
                <w:sz w:val="18"/>
                <w:szCs w:val="18"/>
              </w:rPr>
              <w:t>Nastro segnalatore a bande bianche e rosse.</w:t>
            </w:r>
          </w:p>
          <w:p w:rsidR="0016582D" w:rsidRPr="0016582D" w:rsidRDefault="0016582D" w:rsidP="00E530AB">
            <w:pPr>
              <w:numPr>
                <w:ilvl w:val="1"/>
                <w:numId w:val="4"/>
              </w:numPr>
              <w:ind w:left="497"/>
              <w:rPr>
                <w:sz w:val="18"/>
                <w:szCs w:val="18"/>
              </w:rPr>
            </w:pP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 xml:space="preserve">Divieto assoluto di eseguire operazioni di rimozione, taglio, perforazione, abrasione su tali materiali. In caso di necessità rivolgersi al Committente </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1008"/>
        <w:gridCol w:w="5220"/>
        <w:gridCol w:w="1445"/>
        <w:gridCol w:w="1795"/>
      </w:tblGrid>
      <w:tr w:rsidR="0016582D" w:rsidRPr="0016582D" w:rsidTr="0016582D">
        <w:tc>
          <w:tcPr>
            <w:tcW w:w="6840" w:type="dxa"/>
            <w:gridSpan w:val="3"/>
          </w:tcPr>
          <w:p w:rsidR="0016582D" w:rsidRPr="0016582D" w:rsidRDefault="0016582D" w:rsidP="0016582D">
            <w:pPr>
              <w:rPr>
                <w:b/>
              </w:rPr>
            </w:pPr>
            <w:r w:rsidRPr="0016582D">
              <w:rPr>
                <w:b/>
              </w:rPr>
              <w:t>21) Rischi microclima (caldo/freddo) in caso di disattivazione degli impianti o lavori da eseguire con serramenti aperti</w:t>
            </w:r>
          </w:p>
        </w:tc>
        <w:tc>
          <w:tcPr>
            <w:tcW w:w="1445" w:type="dxa"/>
          </w:tcPr>
          <w:p w:rsidR="0016582D" w:rsidRPr="0016582D" w:rsidRDefault="0016582D" w:rsidP="0016582D">
            <w:r w:rsidRPr="0016582D">
              <w:rPr>
                <w:szCs w:val="24"/>
              </w:rPr>
              <w:sym w:font="Wingdings" w:char="F0A8"/>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FE"/>
            </w:r>
            <w:r w:rsidRPr="0016582D">
              <w:rPr>
                <w:sz w:val="18"/>
                <w:szCs w:val="18"/>
              </w:rPr>
              <w:t xml:space="preserve">  NON Prevedibile</w:t>
            </w:r>
          </w:p>
        </w:tc>
      </w:tr>
      <w:tr w:rsidR="0016582D" w:rsidRPr="0016582D" w:rsidTr="0016582D">
        <w:tc>
          <w:tcPr>
            <w:tcW w:w="1620" w:type="dxa"/>
            <w:gridSpan w:val="2"/>
          </w:tcPr>
          <w:p w:rsidR="0016582D" w:rsidRPr="0016582D" w:rsidRDefault="0016582D" w:rsidP="0016582D">
            <w:r w:rsidRPr="0016582D">
              <w:t xml:space="preserve">Se SI specificare: </w:t>
            </w:r>
          </w:p>
        </w:tc>
        <w:tc>
          <w:tcPr>
            <w:tcW w:w="8460" w:type="dxa"/>
            <w:gridSpan w:val="3"/>
          </w:tcPr>
          <w:p w:rsidR="0016582D" w:rsidRPr="0016582D" w:rsidRDefault="0016582D" w:rsidP="0016582D"/>
        </w:tc>
      </w:tr>
      <w:tr w:rsidR="0016582D" w:rsidRPr="0016582D" w:rsidTr="0016582D">
        <w:tc>
          <w:tcPr>
            <w:tcW w:w="10080" w:type="dxa"/>
            <w:gridSpan w:val="5"/>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lastRenderedPageBreak/>
              <w:sym w:font="Wingdings" w:char="F0A8"/>
            </w:r>
          </w:p>
        </w:tc>
        <w:tc>
          <w:tcPr>
            <w:tcW w:w="9468" w:type="dxa"/>
            <w:gridSpan w:val="4"/>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E530AB">
            <w:pPr>
              <w:numPr>
                <w:ilvl w:val="1"/>
                <w:numId w:val="4"/>
              </w:numPr>
              <w:ind w:left="497"/>
              <w:rPr>
                <w:sz w:val="18"/>
                <w:szCs w:val="18"/>
              </w:rPr>
            </w:pPr>
            <w:r w:rsidRPr="0016582D">
              <w:rPr>
                <w:sz w:val="18"/>
                <w:szCs w:val="18"/>
              </w:rPr>
              <w:t>Nastro segnalatore a bande bianche e rosse.</w:t>
            </w:r>
          </w:p>
          <w:p w:rsidR="0016582D" w:rsidRPr="0016582D" w:rsidRDefault="0016582D" w:rsidP="00E530AB">
            <w:pPr>
              <w:numPr>
                <w:ilvl w:val="1"/>
                <w:numId w:val="4"/>
              </w:numPr>
              <w:ind w:left="497"/>
              <w:rPr>
                <w:sz w:val="18"/>
                <w:szCs w:val="18"/>
              </w:rPr>
            </w:pP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4"/>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22) Rischi per vie d’esodo o porte di emergenza ostruite o in manutenzione</w:t>
            </w:r>
          </w:p>
        </w:tc>
        <w:tc>
          <w:tcPr>
            <w:tcW w:w="1445" w:type="dxa"/>
          </w:tcPr>
          <w:p w:rsidR="0016582D" w:rsidRPr="0016582D" w:rsidRDefault="0016582D" w:rsidP="0016582D">
            <w:r w:rsidRPr="0016582D">
              <w:rPr>
                <w:szCs w:val="24"/>
              </w:rPr>
              <w:sym w:font="Wingdings" w:char="F0FE"/>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Luoghi di lavoro segregati</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Delimitazione dell’area di lavoro mediante:</w:t>
            </w:r>
          </w:p>
          <w:p w:rsidR="0016582D" w:rsidRPr="0016582D" w:rsidRDefault="0016582D" w:rsidP="00E530AB">
            <w:pPr>
              <w:numPr>
                <w:ilvl w:val="1"/>
                <w:numId w:val="4"/>
              </w:numPr>
              <w:ind w:left="497"/>
              <w:rPr>
                <w:sz w:val="18"/>
                <w:szCs w:val="18"/>
              </w:rPr>
            </w:pPr>
            <w:r w:rsidRPr="0016582D">
              <w:rPr>
                <w:sz w:val="18"/>
                <w:szCs w:val="18"/>
              </w:rPr>
              <w:t>Nastro segnalatore a bande bianche e rosse.</w:t>
            </w:r>
          </w:p>
          <w:p w:rsidR="0016582D" w:rsidRPr="0016582D" w:rsidRDefault="0016582D" w:rsidP="00E530AB">
            <w:pPr>
              <w:numPr>
                <w:ilvl w:val="1"/>
                <w:numId w:val="4"/>
              </w:numPr>
              <w:ind w:left="497"/>
              <w:rPr>
                <w:sz w:val="18"/>
                <w:szCs w:val="18"/>
              </w:rPr>
            </w:pPr>
            <w:r w:rsidRPr="0016582D">
              <w:rPr>
                <w:sz w:val="18"/>
                <w:szCs w:val="18"/>
              </w:rPr>
              <w:t>Barriere fisiche (cavalletti e transenne, recinzione plastificata, ecc.).</w:t>
            </w:r>
          </w:p>
          <w:p w:rsidR="0016582D" w:rsidRPr="0016582D" w:rsidRDefault="0016582D" w:rsidP="00E530AB">
            <w:pPr>
              <w:numPr>
                <w:ilvl w:val="1"/>
                <w:numId w:val="4"/>
              </w:numPr>
              <w:ind w:left="497"/>
              <w:rPr>
                <w:sz w:val="18"/>
                <w:szCs w:val="18"/>
              </w:rPr>
            </w:pPr>
            <w:r w:rsidRPr="0016582D">
              <w:rPr>
                <w:sz w:val="18"/>
                <w:szCs w:val="18"/>
              </w:rPr>
              <w:t>Recinzione con pannellatura a tutta altezza (da pavimento a soffitto).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23) Rischi di segregazione per lavori che si protraggono oltre l’orario di lavoro in assenza di personale del Committente</w:t>
            </w:r>
          </w:p>
        </w:tc>
        <w:tc>
          <w:tcPr>
            <w:tcW w:w="1445" w:type="dxa"/>
          </w:tcPr>
          <w:p w:rsidR="0016582D" w:rsidRPr="0016582D" w:rsidRDefault="0016582D" w:rsidP="0016582D">
            <w:r w:rsidRPr="0016582D">
              <w:rPr>
                <w:szCs w:val="24"/>
              </w:rPr>
              <w:sym w:font="Wingdings" w:char="F0FE"/>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Style w:val="Grigliatabella"/>
        <w:tblW w:w="10080" w:type="dxa"/>
        <w:tblInd w:w="-72" w:type="dxa"/>
        <w:tblLook w:val="01E0" w:firstRow="1" w:lastRow="1" w:firstColumn="1" w:lastColumn="1" w:noHBand="0" w:noVBand="0"/>
      </w:tblPr>
      <w:tblGrid>
        <w:gridCol w:w="612"/>
        <w:gridCol w:w="6228"/>
        <w:gridCol w:w="1445"/>
        <w:gridCol w:w="1795"/>
      </w:tblGrid>
      <w:tr w:rsidR="0016582D" w:rsidRPr="0016582D" w:rsidTr="0016582D">
        <w:tc>
          <w:tcPr>
            <w:tcW w:w="6840" w:type="dxa"/>
            <w:gridSpan w:val="2"/>
          </w:tcPr>
          <w:p w:rsidR="0016582D" w:rsidRPr="0016582D" w:rsidRDefault="0016582D" w:rsidP="0016582D">
            <w:pPr>
              <w:rPr>
                <w:b/>
              </w:rPr>
            </w:pPr>
            <w:r w:rsidRPr="0016582D">
              <w:rPr>
                <w:b/>
              </w:rPr>
              <w:t>23) Rischi di interferenza con le attività di altre Imprese o lavoratori autonomi contemporaneamente presenti</w:t>
            </w:r>
          </w:p>
        </w:tc>
        <w:tc>
          <w:tcPr>
            <w:tcW w:w="1445" w:type="dxa"/>
          </w:tcPr>
          <w:p w:rsidR="0016582D" w:rsidRPr="0016582D" w:rsidRDefault="0016582D" w:rsidP="0016582D">
            <w:r w:rsidRPr="0016582D">
              <w:rPr>
                <w:szCs w:val="24"/>
              </w:rPr>
              <w:sym w:font="Wingdings" w:char="F0FE"/>
            </w:r>
            <w:r w:rsidRPr="0016582D">
              <w:rPr>
                <w:sz w:val="18"/>
                <w:szCs w:val="18"/>
              </w:rPr>
              <w:t xml:space="preserve">  Prevedibile</w:t>
            </w:r>
          </w:p>
        </w:tc>
        <w:tc>
          <w:tcPr>
            <w:tcW w:w="1795" w:type="dxa"/>
          </w:tcPr>
          <w:p w:rsidR="0016582D" w:rsidRPr="0016582D" w:rsidRDefault="0016582D" w:rsidP="0016582D">
            <w:r w:rsidRPr="0016582D">
              <w:rPr>
                <w:szCs w:val="24"/>
              </w:rPr>
              <w:sym w:font="Wingdings" w:char="F0A8"/>
            </w:r>
            <w:r w:rsidRPr="0016582D">
              <w:rPr>
                <w:sz w:val="18"/>
                <w:szCs w:val="18"/>
              </w:rPr>
              <w:t xml:space="preserve">  NON Prevedibile</w:t>
            </w:r>
          </w:p>
        </w:tc>
      </w:tr>
      <w:tr w:rsidR="0016582D" w:rsidRPr="0016582D" w:rsidTr="0016582D">
        <w:tc>
          <w:tcPr>
            <w:tcW w:w="10080" w:type="dxa"/>
            <w:gridSpan w:val="4"/>
          </w:tcPr>
          <w:p w:rsidR="0016582D" w:rsidRPr="0016582D" w:rsidRDefault="0016582D" w:rsidP="0016582D">
            <w:pPr>
              <w:rPr>
                <w:i/>
                <w:sz w:val="18"/>
                <w:szCs w:val="18"/>
              </w:rPr>
            </w:pPr>
            <w:r w:rsidRPr="0016582D">
              <w:rPr>
                <w:i/>
              </w:rPr>
              <w:t>Misure di prevenzione e protezione da adottare: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Riunioni periodiche di coordinamento</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Percorsi di accesso differenziati dei lavoratori del Committente rispetto a quelli dei lavoratori dell’Impresa Affidataria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Segnaletica di sicurezza specifica</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FE"/>
            </w:r>
          </w:p>
        </w:tc>
        <w:tc>
          <w:tcPr>
            <w:tcW w:w="9468" w:type="dxa"/>
            <w:gridSpan w:val="3"/>
          </w:tcPr>
          <w:p w:rsidR="0016582D" w:rsidRPr="0016582D" w:rsidRDefault="0016582D" w:rsidP="0016582D">
            <w:pPr>
              <w:rPr>
                <w:sz w:val="18"/>
                <w:szCs w:val="18"/>
              </w:rPr>
            </w:pPr>
            <w:r w:rsidRPr="0016582D">
              <w:rPr>
                <w:sz w:val="18"/>
                <w:szCs w:val="18"/>
              </w:rPr>
              <w:t>Informazione e formazione dei lavoratori sulle misure di prevenzione e protezione da seguire</w:t>
            </w:r>
          </w:p>
        </w:tc>
      </w:tr>
      <w:tr w:rsidR="0016582D" w:rsidRPr="0016582D" w:rsidTr="0016582D">
        <w:trPr>
          <w:trHeight w:val="270"/>
        </w:trPr>
        <w:tc>
          <w:tcPr>
            <w:tcW w:w="612" w:type="dxa"/>
          </w:tcPr>
          <w:p w:rsidR="0016582D" w:rsidRPr="0016582D" w:rsidRDefault="0016582D" w:rsidP="0016582D">
            <w:pPr>
              <w:jc w:val="center"/>
              <w:rPr>
                <w:szCs w:val="24"/>
              </w:rPr>
            </w:pPr>
            <w:r w:rsidRPr="0016582D">
              <w:rPr>
                <w:szCs w:val="24"/>
              </w:rPr>
              <w:sym w:font="Wingdings" w:char="F0A8"/>
            </w:r>
          </w:p>
        </w:tc>
        <w:tc>
          <w:tcPr>
            <w:tcW w:w="9468" w:type="dxa"/>
            <w:gridSpan w:val="3"/>
          </w:tcPr>
          <w:p w:rsidR="0016582D" w:rsidRPr="0016582D" w:rsidRDefault="0016582D" w:rsidP="0016582D">
            <w:pPr>
              <w:rPr>
                <w:sz w:val="18"/>
                <w:szCs w:val="18"/>
              </w:rPr>
            </w:pPr>
            <w:r w:rsidRPr="0016582D">
              <w:rPr>
                <w:sz w:val="18"/>
                <w:szCs w:val="18"/>
              </w:rPr>
              <w:t>Altro (specificare)</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p w:rsidR="0016582D" w:rsidRPr="0016582D" w:rsidRDefault="0016582D" w:rsidP="0016582D">
      <w:pPr>
        <w:spacing w:after="0" w:line="240" w:lineRule="auto"/>
        <w:jc w:val="both"/>
        <w:rPr>
          <w:rFonts w:ascii="Times New Roman" w:eastAsia="Times New Roman" w:hAnsi="Times New Roman" w:cs="Times New Roman"/>
          <w:sz w:val="20"/>
          <w:szCs w:val="20"/>
          <w:lang w:eastAsia="it-IT"/>
        </w:rPr>
      </w:pPr>
      <w:r w:rsidRPr="0016582D">
        <w:rPr>
          <w:rFonts w:ascii="Times New Roman" w:eastAsia="Times New Roman" w:hAnsi="Times New Roman" w:cs="Times New Roman"/>
          <w:i/>
          <w:sz w:val="20"/>
          <w:szCs w:val="20"/>
          <w:lang w:eastAsia="it-IT"/>
        </w:rPr>
        <w:t>Nota:</w:t>
      </w:r>
      <w:r w:rsidRPr="0016582D">
        <w:rPr>
          <w:rFonts w:ascii="Times New Roman" w:eastAsia="Times New Roman" w:hAnsi="Times New Roman" w:cs="Times New Roman"/>
          <w:sz w:val="20"/>
          <w:szCs w:val="20"/>
          <w:lang w:eastAsia="it-IT"/>
        </w:rPr>
        <w:t xml:space="preserve"> Qualora si verifichino ulteriori situazioni specifiche che non possono essere evitate, oltre alle interferenze tra le attività sopra riportate, è necessario che il datore di lavoro dell’impresa appaltatrice contatti immediatamente il preposto della sede per concordare le misure di prevenzione e protezione.</w:t>
      </w:r>
    </w:p>
    <w:p w:rsidR="0016582D" w:rsidRPr="0016582D" w:rsidRDefault="0016582D" w:rsidP="0016582D">
      <w:pPr>
        <w:spacing w:after="0" w:line="240" w:lineRule="auto"/>
        <w:rPr>
          <w:rFonts w:ascii="Times New Roman" w:eastAsia="Times New Roman" w:hAnsi="Times New Roman" w:cs="Times New Roman"/>
          <w:sz w:val="20"/>
          <w:szCs w:val="20"/>
          <w:lang w:eastAsia="it-IT"/>
        </w:rPr>
      </w:pPr>
    </w:p>
    <w:p w:rsidR="0016582D" w:rsidRPr="0016582D" w:rsidRDefault="0016582D" w:rsidP="0016582D">
      <w:pPr>
        <w:spacing w:after="0" w:line="240" w:lineRule="auto"/>
        <w:rPr>
          <w:rFonts w:ascii="Times New Roman" w:eastAsia="Times New Roman" w:hAnsi="Times New Roman" w:cs="Times New Roman"/>
          <w:sz w:val="20"/>
          <w:szCs w:val="20"/>
          <w:lang w:eastAsia="it-IT"/>
        </w:rPr>
      </w:pPr>
    </w:p>
    <w:tbl>
      <w:tblPr>
        <w:tblW w:w="1008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80"/>
      </w:tblGrid>
      <w:tr w:rsidR="0016582D" w:rsidRPr="0016582D" w:rsidTr="0016582D">
        <w:trPr>
          <w:cantSplit/>
          <w:trHeight w:val="270"/>
          <w:tblHeader/>
        </w:trPr>
        <w:tc>
          <w:tcPr>
            <w:tcW w:w="10080" w:type="dxa"/>
            <w:shd w:val="clear" w:color="auto" w:fill="FFCC99"/>
            <w:tcMar>
              <w:top w:w="57" w:type="dxa"/>
              <w:bottom w:w="57" w:type="dxa"/>
            </w:tcMar>
          </w:tcPr>
          <w:p w:rsidR="0016582D" w:rsidRPr="0016582D" w:rsidRDefault="0016582D" w:rsidP="0016582D">
            <w:pPr>
              <w:spacing w:after="0" w:line="240" w:lineRule="auto"/>
              <w:ind w:left="34"/>
              <w:jc w:val="center"/>
              <w:rPr>
                <w:rFonts w:ascii="Times New Roman" w:eastAsia="Times New Roman" w:hAnsi="Times New Roman" w:cs="Times New Roman"/>
                <w:b/>
                <w:sz w:val="20"/>
                <w:szCs w:val="20"/>
                <w:lang w:eastAsia="it-IT"/>
              </w:rPr>
            </w:pPr>
            <w:r w:rsidRPr="0016582D">
              <w:rPr>
                <w:rFonts w:ascii="Times New Roman" w:eastAsia="Times New Roman" w:hAnsi="Times New Roman" w:cs="Times New Roman"/>
                <w:b/>
                <w:sz w:val="20"/>
                <w:szCs w:val="20"/>
                <w:lang w:eastAsia="it-IT"/>
              </w:rPr>
              <w:t>COSTI DELLE MISURE DI PREVENZIONE E PROTEZIONE DAI RISCHI DI INTERFERENZA</w:t>
            </w:r>
          </w:p>
        </w:tc>
      </w:tr>
    </w:tbl>
    <w:p w:rsidR="0016582D" w:rsidRPr="0016582D" w:rsidRDefault="0016582D" w:rsidP="0016582D">
      <w:pPr>
        <w:spacing w:after="0" w:line="240" w:lineRule="auto"/>
        <w:rPr>
          <w:rFonts w:ascii="Times New Roman" w:eastAsia="Times New Roman" w:hAnsi="Times New Roman" w:cs="Times New Roman"/>
          <w:sz w:val="20"/>
          <w:szCs w:val="20"/>
          <w:lang w:eastAsia="it-IT"/>
        </w:rPr>
      </w:pPr>
    </w:p>
    <w:p w:rsidR="0016582D" w:rsidRPr="0016582D" w:rsidRDefault="0016582D" w:rsidP="0016582D">
      <w:pPr>
        <w:spacing w:after="0" w:line="240" w:lineRule="auto"/>
        <w:rPr>
          <w:rFonts w:ascii="Times New Roman" w:eastAsia="Times New Roman" w:hAnsi="Times New Roman" w:cs="Times New Roman"/>
          <w:sz w:val="20"/>
          <w:lang w:eastAsia="it-IT"/>
        </w:rPr>
      </w:pPr>
      <w:r w:rsidRPr="0016582D">
        <w:rPr>
          <w:rFonts w:ascii="Times New Roman" w:eastAsia="Times New Roman" w:hAnsi="Times New Roman" w:cs="Times New Roman"/>
          <w:sz w:val="20"/>
          <w:lang w:eastAsia="it-IT"/>
        </w:rPr>
        <w:t xml:space="preserve">Richiamato l’art. 26, commi 5 e 6, del </w:t>
      </w:r>
      <w:proofErr w:type="spellStart"/>
      <w:r w:rsidRPr="0016582D">
        <w:rPr>
          <w:rFonts w:ascii="Times New Roman" w:eastAsia="Times New Roman" w:hAnsi="Times New Roman" w:cs="Times New Roman"/>
          <w:sz w:val="20"/>
          <w:lang w:eastAsia="it-IT"/>
        </w:rPr>
        <w:t>D.Lgs.</w:t>
      </w:r>
      <w:proofErr w:type="spellEnd"/>
      <w:r w:rsidRPr="0016582D">
        <w:rPr>
          <w:rFonts w:ascii="Times New Roman" w:eastAsia="Times New Roman" w:hAnsi="Times New Roman" w:cs="Times New Roman"/>
          <w:sz w:val="20"/>
          <w:lang w:eastAsia="it-IT"/>
        </w:rPr>
        <w:t xml:space="preserve"> n. 81 del 09/04/2008, si specificano di seguito i costi della sicurezza delle interferenze (non soggetti a ribasso) relativi ad ogni singolo lotto.</w:t>
      </w:r>
    </w:p>
    <w:p w:rsidR="0016582D" w:rsidRPr="0016582D" w:rsidRDefault="0016582D" w:rsidP="0016582D">
      <w:pPr>
        <w:spacing w:after="0" w:line="240" w:lineRule="auto"/>
        <w:rPr>
          <w:rFonts w:ascii="Times New Roman" w:eastAsia="Times New Roman" w:hAnsi="Times New Roman" w:cs="Times New Roman"/>
          <w:sz w:val="20"/>
          <w:lang w:eastAsia="it-IT"/>
        </w:rPr>
      </w:pPr>
    </w:p>
    <w:p w:rsidR="0016582D" w:rsidRPr="0006304D" w:rsidRDefault="0016582D" w:rsidP="0016582D">
      <w:pPr>
        <w:spacing w:after="0" w:line="240" w:lineRule="auto"/>
        <w:jc w:val="both"/>
        <w:rPr>
          <w:rFonts w:ascii="Times New Roman" w:eastAsia="Times New Roman" w:hAnsi="Times New Roman" w:cs="Times New Roman"/>
          <w:sz w:val="20"/>
          <w:lang w:eastAsia="it-IT"/>
        </w:rPr>
      </w:pPr>
      <w:r w:rsidRPr="0016582D">
        <w:rPr>
          <w:rFonts w:ascii="Times New Roman" w:eastAsia="Times New Roman" w:hAnsi="Times New Roman" w:cs="Times New Roman"/>
          <w:sz w:val="20"/>
          <w:lang w:eastAsia="it-IT"/>
        </w:rPr>
        <w:t xml:space="preserve">Detti importi complessivi sono dati dalla somma dei costi della sicurezza inerenti le riunioni di coordinamento tra Committente e Impresa Affidataria (n. 3 nel corso di durata dell’appalto), l’informazione, la formazione e </w:t>
      </w:r>
      <w:r w:rsidRPr="0006304D">
        <w:rPr>
          <w:rFonts w:ascii="Times New Roman" w:eastAsia="Times New Roman" w:hAnsi="Times New Roman" w:cs="Times New Roman"/>
          <w:sz w:val="20"/>
          <w:lang w:eastAsia="it-IT"/>
        </w:rPr>
        <w:t>l’addestramento del personale, la dotazione al personale di adeguati dispositivi di protezione individuale e collettiva, la segnaletica di sicurezza occorrente per l’esecuzione delle prestazioni, i macchinari e le attrezzature da utilizzare per l’espletamento del servizio.</w:t>
      </w:r>
    </w:p>
    <w:p w:rsidR="0016582D" w:rsidRPr="0006304D" w:rsidRDefault="0016582D" w:rsidP="0016582D">
      <w:pPr>
        <w:spacing w:after="0" w:line="240" w:lineRule="auto"/>
        <w:rPr>
          <w:rFonts w:ascii="Times New Roman" w:eastAsia="Times New Roman" w:hAnsi="Times New Roman" w:cs="Times New Roman"/>
          <w:sz w:val="20"/>
          <w:lang w:eastAsia="it-IT"/>
        </w:rPr>
      </w:pPr>
    </w:p>
    <w:p w:rsidR="0016582D" w:rsidRPr="0006304D" w:rsidRDefault="0016582D" w:rsidP="0016582D">
      <w:pPr>
        <w:spacing w:after="0" w:line="240" w:lineRule="auto"/>
        <w:rPr>
          <w:rFonts w:ascii="Times New Roman" w:eastAsia="Times New Roman" w:hAnsi="Times New Roman" w:cs="Times New Roman"/>
          <w:sz w:val="20"/>
          <w:lang w:eastAsia="it-IT"/>
        </w:rPr>
      </w:pPr>
      <w:r w:rsidRPr="0006304D">
        <w:rPr>
          <w:rFonts w:ascii="Times New Roman" w:eastAsia="Times New Roman" w:hAnsi="Times New Roman" w:cs="Times New Roman"/>
          <w:b/>
          <w:sz w:val="20"/>
          <w:szCs w:val="20"/>
          <w:lang w:eastAsia="it-IT"/>
        </w:rPr>
        <w:t>LOTTO N. 1</w:t>
      </w:r>
      <w:r w:rsidRPr="0006304D">
        <w:rPr>
          <w:rFonts w:ascii="Times New Roman" w:eastAsia="Times New Roman" w:hAnsi="Times New Roman" w:cs="Times New Roman"/>
          <w:sz w:val="20"/>
          <w:szCs w:val="20"/>
          <w:lang w:eastAsia="it-IT"/>
        </w:rPr>
        <w:t xml:space="preserve">: </w:t>
      </w:r>
      <w:r w:rsidRPr="0006304D">
        <w:rPr>
          <w:rFonts w:ascii="Times New Roman" w:eastAsia="Times New Roman" w:hAnsi="Times New Roman" w:cs="Times New Roman"/>
          <w:sz w:val="20"/>
          <w:lang w:eastAsia="it-IT"/>
        </w:rPr>
        <w:t>costo della sicurezza delle interferenze (non soggetto a ribasso): €. 3.</w:t>
      </w:r>
      <w:r w:rsidR="0006304D" w:rsidRPr="0006304D">
        <w:rPr>
          <w:rFonts w:ascii="Times New Roman" w:eastAsia="Times New Roman" w:hAnsi="Times New Roman" w:cs="Times New Roman"/>
          <w:sz w:val="20"/>
          <w:lang w:eastAsia="it-IT"/>
        </w:rPr>
        <w:t>250</w:t>
      </w:r>
      <w:r w:rsidRPr="0006304D">
        <w:rPr>
          <w:rFonts w:ascii="Times New Roman" w:eastAsia="Times New Roman" w:hAnsi="Times New Roman" w:cs="Times New Roman"/>
          <w:sz w:val="20"/>
          <w:lang w:eastAsia="it-IT"/>
        </w:rPr>
        <w:t>,00 Iva esclusa;</w:t>
      </w:r>
    </w:p>
    <w:p w:rsidR="0016582D" w:rsidRPr="0006304D" w:rsidRDefault="0016582D" w:rsidP="0016582D">
      <w:pPr>
        <w:spacing w:after="0" w:line="240" w:lineRule="auto"/>
        <w:rPr>
          <w:rFonts w:ascii="Times New Roman" w:eastAsia="Times New Roman" w:hAnsi="Times New Roman" w:cs="Times New Roman"/>
          <w:sz w:val="20"/>
          <w:lang w:eastAsia="it-IT"/>
        </w:rPr>
      </w:pPr>
    </w:p>
    <w:p w:rsidR="0016582D" w:rsidRPr="0006304D" w:rsidRDefault="0016582D" w:rsidP="0016582D">
      <w:pPr>
        <w:spacing w:after="0" w:line="240" w:lineRule="auto"/>
        <w:rPr>
          <w:rFonts w:ascii="Times New Roman" w:eastAsia="Times New Roman" w:hAnsi="Times New Roman" w:cs="Times New Roman"/>
          <w:sz w:val="20"/>
          <w:lang w:eastAsia="it-IT"/>
        </w:rPr>
      </w:pPr>
      <w:r w:rsidRPr="0006304D">
        <w:rPr>
          <w:rFonts w:ascii="Times New Roman" w:eastAsia="Times New Roman" w:hAnsi="Times New Roman" w:cs="Times New Roman"/>
          <w:b/>
          <w:sz w:val="20"/>
          <w:szCs w:val="20"/>
          <w:lang w:eastAsia="it-IT"/>
        </w:rPr>
        <w:lastRenderedPageBreak/>
        <w:t>LOTTO N. 2</w:t>
      </w:r>
      <w:r w:rsidRPr="0006304D">
        <w:rPr>
          <w:rFonts w:ascii="Times New Roman" w:eastAsia="Times New Roman" w:hAnsi="Times New Roman" w:cs="Times New Roman"/>
          <w:sz w:val="20"/>
          <w:szCs w:val="20"/>
          <w:lang w:eastAsia="it-IT"/>
        </w:rPr>
        <w:t xml:space="preserve">: </w:t>
      </w:r>
      <w:r w:rsidRPr="0006304D">
        <w:rPr>
          <w:rFonts w:ascii="Times New Roman" w:eastAsia="Times New Roman" w:hAnsi="Times New Roman" w:cs="Times New Roman"/>
          <w:sz w:val="20"/>
          <w:lang w:eastAsia="it-IT"/>
        </w:rPr>
        <w:t xml:space="preserve">costo della sicurezza delle interferenze (non soggetto a ribasso): €. </w:t>
      </w:r>
      <w:r w:rsidR="0006304D" w:rsidRPr="0006304D">
        <w:rPr>
          <w:rFonts w:ascii="Times New Roman" w:eastAsia="Times New Roman" w:hAnsi="Times New Roman" w:cs="Times New Roman"/>
          <w:sz w:val="20"/>
          <w:lang w:eastAsia="it-IT"/>
        </w:rPr>
        <w:t>3.500</w:t>
      </w:r>
      <w:r w:rsidRPr="0006304D">
        <w:rPr>
          <w:rFonts w:ascii="Times New Roman" w:eastAsia="Times New Roman" w:hAnsi="Times New Roman" w:cs="Times New Roman"/>
          <w:sz w:val="20"/>
          <w:lang w:eastAsia="it-IT"/>
        </w:rPr>
        <w:t>,00 Iva esclusa;</w:t>
      </w:r>
    </w:p>
    <w:p w:rsidR="0016582D" w:rsidRPr="0006304D" w:rsidRDefault="0016582D" w:rsidP="0016582D">
      <w:pPr>
        <w:spacing w:after="0" w:line="240" w:lineRule="auto"/>
        <w:rPr>
          <w:rFonts w:ascii="Times New Roman" w:eastAsia="Times New Roman" w:hAnsi="Times New Roman" w:cs="Times New Roman"/>
          <w:sz w:val="20"/>
          <w:lang w:eastAsia="it-IT"/>
        </w:rPr>
      </w:pPr>
    </w:p>
    <w:p w:rsidR="0016582D" w:rsidRPr="0006304D" w:rsidRDefault="0016582D" w:rsidP="0016582D">
      <w:pPr>
        <w:spacing w:after="0" w:line="240" w:lineRule="auto"/>
        <w:rPr>
          <w:rFonts w:ascii="Times New Roman" w:eastAsia="Times New Roman" w:hAnsi="Times New Roman" w:cs="Times New Roman"/>
          <w:sz w:val="20"/>
          <w:lang w:eastAsia="it-IT"/>
        </w:rPr>
      </w:pPr>
      <w:r w:rsidRPr="0006304D">
        <w:rPr>
          <w:rFonts w:ascii="Times New Roman" w:eastAsia="Times New Roman" w:hAnsi="Times New Roman" w:cs="Times New Roman"/>
          <w:b/>
          <w:sz w:val="20"/>
          <w:szCs w:val="20"/>
          <w:lang w:eastAsia="it-IT"/>
        </w:rPr>
        <w:t>LOTTO N. 3</w:t>
      </w:r>
      <w:r w:rsidRPr="0006304D">
        <w:rPr>
          <w:rFonts w:ascii="Times New Roman" w:eastAsia="Times New Roman" w:hAnsi="Times New Roman" w:cs="Times New Roman"/>
          <w:sz w:val="20"/>
          <w:szCs w:val="20"/>
          <w:lang w:eastAsia="it-IT"/>
        </w:rPr>
        <w:t xml:space="preserve">: </w:t>
      </w:r>
      <w:r w:rsidRPr="0006304D">
        <w:rPr>
          <w:rFonts w:ascii="Times New Roman" w:eastAsia="Times New Roman" w:hAnsi="Times New Roman" w:cs="Times New Roman"/>
          <w:sz w:val="20"/>
          <w:lang w:eastAsia="it-IT"/>
        </w:rPr>
        <w:t>costo della sicurezza delle interferenze (non soggetto a ribasso): €. 4.</w:t>
      </w:r>
      <w:r w:rsidR="0006304D" w:rsidRPr="0006304D">
        <w:rPr>
          <w:rFonts w:ascii="Times New Roman" w:eastAsia="Times New Roman" w:hAnsi="Times New Roman" w:cs="Times New Roman"/>
          <w:sz w:val="20"/>
          <w:lang w:eastAsia="it-IT"/>
        </w:rPr>
        <w:t>150</w:t>
      </w:r>
      <w:r w:rsidRPr="0006304D">
        <w:rPr>
          <w:rFonts w:ascii="Times New Roman" w:eastAsia="Times New Roman" w:hAnsi="Times New Roman" w:cs="Times New Roman"/>
          <w:sz w:val="20"/>
          <w:lang w:eastAsia="it-IT"/>
        </w:rPr>
        <w:t>,00 Iva esclusa;</w:t>
      </w:r>
    </w:p>
    <w:p w:rsidR="0016582D" w:rsidRPr="0006304D" w:rsidRDefault="0016582D" w:rsidP="0016582D">
      <w:pPr>
        <w:spacing w:after="0" w:line="240" w:lineRule="auto"/>
        <w:rPr>
          <w:rFonts w:ascii="Times New Roman" w:eastAsia="Times New Roman" w:hAnsi="Times New Roman" w:cs="Times New Roman"/>
          <w:sz w:val="20"/>
          <w:lang w:eastAsia="it-IT"/>
        </w:rPr>
      </w:pPr>
    </w:p>
    <w:p w:rsidR="0016582D" w:rsidRPr="0016582D" w:rsidRDefault="0016582D" w:rsidP="0016582D">
      <w:pPr>
        <w:spacing w:after="0" w:line="240" w:lineRule="auto"/>
        <w:rPr>
          <w:rFonts w:ascii="Times New Roman" w:eastAsia="Times New Roman" w:hAnsi="Times New Roman" w:cs="Times New Roman"/>
          <w:sz w:val="20"/>
          <w:lang w:eastAsia="it-IT"/>
        </w:rPr>
      </w:pPr>
      <w:r w:rsidRPr="0006304D">
        <w:rPr>
          <w:rFonts w:ascii="Times New Roman" w:eastAsia="Times New Roman" w:hAnsi="Times New Roman" w:cs="Times New Roman"/>
          <w:b/>
          <w:sz w:val="20"/>
          <w:szCs w:val="20"/>
          <w:lang w:eastAsia="it-IT"/>
        </w:rPr>
        <w:t>LOTTO N. 4</w:t>
      </w:r>
      <w:r w:rsidRPr="0006304D">
        <w:rPr>
          <w:rFonts w:ascii="Times New Roman" w:eastAsia="Times New Roman" w:hAnsi="Times New Roman" w:cs="Times New Roman"/>
          <w:sz w:val="20"/>
          <w:szCs w:val="20"/>
          <w:lang w:eastAsia="it-IT"/>
        </w:rPr>
        <w:t xml:space="preserve">: </w:t>
      </w:r>
      <w:r w:rsidRPr="0006304D">
        <w:rPr>
          <w:rFonts w:ascii="Times New Roman" w:eastAsia="Times New Roman" w:hAnsi="Times New Roman" w:cs="Times New Roman"/>
          <w:sz w:val="20"/>
          <w:lang w:eastAsia="it-IT"/>
        </w:rPr>
        <w:t xml:space="preserve">costo della sicurezza delle interferenze (non soggetto a ribasso): €. </w:t>
      </w:r>
      <w:r w:rsidR="0006304D" w:rsidRPr="0006304D">
        <w:rPr>
          <w:rFonts w:ascii="Times New Roman" w:eastAsia="Times New Roman" w:hAnsi="Times New Roman" w:cs="Times New Roman"/>
          <w:sz w:val="20"/>
          <w:lang w:eastAsia="it-IT"/>
        </w:rPr>
        <w:t>3</w:t>
      </w:r>
      <w:r w:rsidRPr="0006304D">
        <w:rPr>
          <w:rFonts w:ascii="Times New Roman" w:eastAsia="Times New Roman" w:hAnsi="Times New Roman" w:cs="Times New Roman"/>
          <w:sz w:val="20"/>
          <w:lang w:eastAsia="it-IT"/>
        </w:rPr>
        <w:t>.</w:t>
      </w:r>
      <w:r w:rsidR="0006304D" w:rsidRPr="0006304D">
        <w:rPr>
          <w:rFonts w:ascii="Times New Roman" w:eastAsia="Times New Roman" w:hAnsi="Times New Roman" w:cs="Times New Roman"/>
          <w:sz w:val="20"/>
          <w:lang w:eastAsia="it-IT"/>
        </w:rPr>
        <w:t>3</w:t>
      </w:r>
      <w:r w:rsidRPr="0006304D">
        <w:rPr>
          <w:rFonts w:ascii="Times New Roman" w:eastAsia="Times New Roman" w:hAnsi="Times New Roman" w:cs="Times New Roman"/>
          <w:sz w:val="20"/>
          <w:lang w:eastAsia="it-IT"/>
        </w:rPr>
        <w:t>00,00 Iva esclusa.</w:t>
      </w:r>
    </w:p>
    <w:p w:rsidR="0016582D" w:rsidRPr="0016582D" w:rsidRDefault="0016582D" w:rsidP="0016582D">
      <w:pPr>
        <w:spacing w:after="0" w:line="240" w:lineRule="auto"/>
        <w:rPr>
          <w:rFonts w:ascii="Times New Roman" w:eastAsia="Times New Roman" w:hAnsi="Times New Roman" w:cs="Times New Roman"/>
          <w:sz w:val="20"/>
          <w:lang w:eastAsia="it-IT"/>
        </w:rPr>
      </w:pPr>
    </w:p>
    <w:p w:rsidR="0016582D" w:rsidRPr="0016582D" w:rsidRDefault="0016582D" w:rsidP="0016582D">
      <w:pPr>
        <w:spacing w:after="0" w:line="240" w:lineRule="auto"/>
        <w:rPr>
          <w:rFonts w:ascii="Times New Roman" w:eastAsia="Times New Roman" w:hAnsi="Times New Roman" w:cs="Times New Roman"/>
          <w:sz w:val="20"/>
          <w:szCs w:val="20"/>
          <w:lang w:eastAsia="it-IT"/>
        </w:rPr>
      </w:pPr>
    </w:p>
    <w:p w:rsidR="0016582D" w:rsidRPr="0016582D" w:rsidRDefault="0016582D" w:rsidP="0016582D">
      <w:pPr>
        <w:pBdr>
          <w:top w:val="single" w:sz="4" w:space="1" w:color="auto" w:shadow="1"/>
          <w:left w:val="single" w:sz="4" w:space="8" w:color="auto" w:shadow="1"/>
          <w:bottom w:val="single" w:sz="4" w:space="1" w:color="auto" w:shadow="1"/>
          <w:right w:val="single" w:sz="4" w:space="11" w:color="auto" w:shadow="1"/>
        </w:pBdr>
        <w:shd w:val="clear" w:color="auto" w:fill="CCCCCC"/>
        <w:tabs>
          <w:tab w:val="left" w:pos="567"/>
        </w:tabs>
        <w:spacing w:after="0" w:line="240" w:lineRule="auto"/>
        <w:jc w:val="center"/>
        <w:rPr>
          <w:rFonts w:ascii="Times New Roman" w:eastAsia="Times New Roman" w:hAnsi="Times New Roman" w:cs="Times New Roman"/>
          <w:b/>
          <w:sz w:val="24"/>
          <w:szCs w:val="24"/>
          <w:lang w:eastAsia="it-IT"/>
        </w:rPr>
      </w:pPr>
      <w:r w:rsidRPr="0016582D">
        <w:rPr>
          <w:rFonts w:ascii="Times New Roman" w:eastAsia="Times New Roman" w:hAnsi="Times New Roman" w:cs="Times New Roman"/>
          <w:b/>
          <w:sz w:val="24"/>
          <w:szCs w:val="24"/>
          <w:lang w:eastAsia="it-IT"/>
        </w:rPr>
        <w:t>DOCUMENTO UNICO DI VALUTAZIONE DEI RISCHI DI INTERFERENZA</w:t>
      </w:r>
    </w:p>
    <w:p w:rsidR="0016582D" w:rsidRPr="0016582D" w:rsidRDefault="0016582D" w:rsidP="0016582D">
      <w:pPr>
        <w:pBdr>
          <w:top w:val="single" w:sz="4" w:space="1" w:color="auto" w:shadow="1"/>
          <w:left w:val="single" w:sz="4" w:space="8" w:color="auto" w:shadow="1"/>
          <w:bottom w:val="single" w:sz="4" w:space="1" w:color="auto" w:shadow="1"/>
          <w:right w:val="single" w:sz="4" w:space="11" w:color="auto" w:shadow="1"/>
        </w:pBdr>
        <w:shd w:val="clear" w:color="auto" w:fill="CCCCCC"/>
        <w:tabs>
          <w:tab w:val="left" w:pos="567"/>
        </w:tabs>
        <w:spacing w:after="0" w:line="240" w:lineRule="auto"/>
        <w:jc w:val="center"/>
        <w:rPr>
          <w:rFonts w:ascii="Times New Roman" w:eastAsia="Times New Roman" w:hAnsi="Times New Roman" w:cs="Times New Roman"/>
          <w:sz w:val="24"/>
          <w:szCs w:val="24"/>
          <w:lang w:eastAsia="it-IT"/>
        </w:rPr>
      </w:pPr>
      <w:r w:rsidRPr="0016582D">
        <w:rPr>
          <w:rFonts w:ascii="Times New Roman" w:eastAsia="Times New Roman" w:hAnsi="Times New Roman" w:cs="Times New Roman"/>
          <w:sz w:val="24"/>
          <w:szCs w:val="24"/>
          <w:lang w:eastAsia="it-IT"/>
        </w:rPr>
        <w:t xml:space="preserve">(ex. art. 26, comma 1, </w:t>
      </w:r>
      <w:proofErr w:type="spellStart"/>
      <w:r w:rsidRPr="0016582D">
        <w:rPr>
          <w:rFonts w:ascii="Times New Roman" w:eastAsia="Times New Roman" w:hAnsi="Times New Roman" w:cs="Times New Roman"/>
          <w:sz w:val="24"/>
          <w:szCs w:val="24"/>
          <w:lang w:eastAsia="it-IT"/>
        </w:rPr>
        <w:t>lett</w:t>
      </w:r>
      <w:proofErr w:type="spellEnd"/>
      <w:r w:rsidRPr="0016582D">
        <w:rPr>
          <w:rFonts w:ascii="Times New Roman" w:eastAsia="Times New Roman" w:hAnsi="Times New Roman" w:cs="Times New Roman"/>
          <w:sz w:val="24"/>
          <w:szCs w:val="24"/>
          <w:lang w:eastAsia="it-IT"/>
        </w:rPr>
        <w:t xml:space="preserve">. b. del </w:t>
      </w:r>
      <w:proofErr w:type="spellStart"/>
      <w:r w:rsidRPr="0016582D">
        <w:rPr>
          <w:rFonts w:ascii="Times New Roman" w:eastAsia="Times New Roman" w:hAnsi="Times New Roman" w:cs="Times New Roman"/>
          <w:sz w:val="24"/>
          <w:szCs w:val="24"/>
          <w:lang w:eastAsia="it-IT"/>
        </w:rPr>
        <w:t>D.Lgs.</w:t>
      </w:r>
      <w:proofErr w:type="spellEnd"/>
      <w:r w:rsidRPr="0016582D">
        <w:rPr>
          <w:rFonts w:ascii="Times New Roman" w:eastAsia="Times New Roman" w:hAnsi="Times New Roman" w:cs="Times New Roman"/>
          <w:sz w:val="24"/>
          <w:szCs w:val="24"/>
          <w:lang w:eastAsia="it-IT"/>
        </w:rPr>
        <w:t xml:space="preserve"> n° 81/2008 e </w:t>
      </w:r>
      <w:proofErr w:type="spellStart"/>
      <w:r w:rsidRPr="0016582D">
        <w:rPr>
          <w:rFonts w:ascii="Times New Roman" w:eastAsia="Times New Roman" w:hAnsi="Times New Roman" w:cs="Times New Roman"/>
          <w:sz w:val="24"/>
          <w:szCs w:val="24"/>
          <w:lang w:eastAsia="it-IT"/>
        </w:rPr>
        <w:t>s.m</w:t>
      </w:r>
      <w:proofErr w:type="spellEnd"/>
      <w:r w:rsidRPr="0016582D">
        <w:rPr>
          <w:rFonts w:ascii="Times New Roman" w:eastAsia="Times New Roman" w:hAnsi="Times New Roman" w:cs="Times New Roman"/>
          <w:sz w:val="24"/>
          <w:szCs w:val="24"/>
          <w:lang w:eastAsia="it-IT"/>
        </w:rPr>
        <w:t>.)</w:t>
      </w:r>
    </w:p>
    <w:p w:rsidR="0016582D" w:rsidRPr="0016582D" w:rsidRDefault="0016582D" w:rsidP="0016582D">
      <w:pPr>
        <w:spacing w:after="0" w:line="240" w:lineRule="auto"/>
        <w:rPr>
          <w:rFonts w:ascii="Times New Roman" w:eastAsia="Times New Roman" w:hAnsi="Times New Roman" w:cs="Times New Roman"/>
          <w:sz w:val="20"/>
          <w:szCs w:val="20"/>
          <w:lang w:eastAsia="it-IT"/>
        </w:rPr>
      </w:pPr>
    </w:p>
    <w:p w:rsidR="0016582D" w:rsidRPr="0016582D" w:rsidRDefault="0016582D" w:rsidP="0016582D">
      <w:pPr>
        <w:spacing w:after="0" w:line="240" w:lineRule="auto"/>
        <w:rPr>
          <w:rFonts w:ascii="Times New Roman" w:eastAsia="Times New Roman" w:hAnsi="Times New Roman" w:cs="Times New Roman"/>
          <w:sz w:val="20"/>
          <w:szCs w:val="20"/>
          <w:lang w:eastAsia="it-IT"/>
        </w:rPr>
      </w:pPr>
    </w:p>
    <w:p w:rsidR="0016582D" w:rsidRPr="0016582D" w:rsidRDefault="0016582D" w:rsidP="0016582D">
      <w:pPr>
        <w:spacing w:after="0" w:line="240" w:lineRule="auto"/>
        <w:jc w:val="both"/>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Il datore di lavoro, ai fini dell’affidamento dei lavori/servizi ad imprese appaltatrici o a lavoratori autonomi all’interno della propria azienda, (o di una singola unità produttiva della stessa), ha provveduto a fornire dettagliate informazioni sui rischi specifici esistenti negli ambienti in cui sono destinati ad operare e sulle misure di prevenzione e di emergenza adottate in relazione alla propria attività;</w:t>
      </w:r>
    </w:p>
    <w:p w:rsidR="0016582D" w:rsidRPr="0016582D" w:rsidRDefault="0016582D" w:rsidP="0016582D">
      <w:pPr>
        <w:spacing w:after="0" w:line="240" w:lineRule="auto"/>
        <w:jc w:val="both"/>
        <w:rPr>
          <w:rFonts w:ascii="Times New Roman" w:eastAsia="Times New Roman" w:hAnsi="Times New Roman" w:cs="Times New Roman"/>
          <w:sz w:val="20"/>
          <w:szCs w:val="20"/>
          <w:lang w:eastAsia="it-IT"/>
        </w:rPr>
      </w:pPr>
    </w:p>
    <w:p w:rsidR="0016582D" w:rsidRPr="0016582D" w:rsidRDefault="0016582D" w:rsidP="0016582D">
      <w:pPr>
        <w:spacing w:after="0" w:line="240" w:lineRule="auto"/>
        <w:jc w:val="both"/>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al fine di:</w:t>
      </w:r>
    </w:p>
    <w:p w:rsidR="0016582D" w:rsidRPr="0016582D" w:rsidRDefault="0016582D" w:rsidP="0016582D">
      <w:pPr>
        <w:spacing w:after="0" w:line="240" w:lineRule="auto"/>
        <w:ind w:left="360" w:hanging="360"/>
        <w:jc w:val="both"/>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w:t>
      </w:r>
      <w:r w:rsidRPr="0016582D">
        <w:rPr>
          <w:rFonts w:ascii="Times New Roman" w:eastAsia="Times New Roman" w:hAnsi="Times New Roman" w:cs="Times New Roman"/>
          <w:sz w:val="20"/>
          <w:szCs w:val="20"/>
          <w:lang w:eastAsia="it-IT"/>
        </w:rPr>
        <w:tab/>
        <w:t>cooperare con i datori di lavoro (inclusi i subappaltatori) all’attuazione delle misure di prevenzione e protezione dai rischi sul lavoro incidenti sull’attività lavorativa oggetto dell’appalto;</w:t>
      </w:r>
    </w:p>
    <w:p w:rsidR="0016582D" w:rsidRPr="0016582D" w:rsidRDefault="0016582D" w:rsidP="0016582D">
      <w:pPr>
        <w:spacing w:after="0" w:line="240" w:lineRule="auto"/>
        <w:jc w:val="both"/>
        <w:rPr>
          <w:rFonts w:ascii="Times New Roman" w:eastAsia="Times New Roman" w:hAnsi="Times New Roman" w:cs="Times New Roman"/>
          <w:sz w:val="20"/>
          <w:szCs w:val="20"/>
          <w:lang w:eastAsia="it-IT"/>
        </w:rPr>
      </w:pPr>
    </w:p>
    <w:p w:rsidR="0016582D" w:rsidRPr="0016582D" w:rsidRDefault="0016582D" w:rsidP="0016582D">
      <w:pPr>
        <w:spacing w:after="0" w:line="240" w:lineRule="auto"/>
        <w:ind w:left="360" w:hanging="360"/>
        <w:jc w:val="both"/>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w:t>
      </w:r>
      <w:r w:rsidRPr="0016582D">
        <w:rPr>
          <w:rFonts w:ascii="Times New Roman" w:eastAsia="Times New Roman" w:hAnsi="Times New Roman" w:cs="Times New Roman"/>
          <w:sz w:val="20"/>
          <w:szCs w:val="20"/>
          <w:lang w:eastAsia="it-IT"/>
        </w:rPr>
        <w:tab/>
        <w:t>coordinare gli interventi di protezione e prevenzione dai rischi cui sono esposti i lavoratori, informandosi reciprocamente anche al fine di eliminare rischi dovuti alle interferenze tra i lavori delle diverse imprese coinvolte nell’esecuzione dell’opera complessiva.</w:t>
      </w:r>
    </w:p>
    <w:p w:rsidR="0016582D" w:rsidRPr="0016582D" w:rsidRDefault="0016582D" w:rsidP="0016582D">
      <w:pPr>
        <w:spacing w:after="0" w:line="240" w:lineRule="auto"/>
        <w:jc w:val="both"/>
        <w:rPr>
          <w:rFonts w:ascii="Times New Roman" w:eastAsia="Times New Roman" w:hAnsi="Times New Roman" w:cs="Times New Roman"/>
          <w:sz w:val="20"/>
          <w:szCs w:val="20"/>
          <w:lang w:eastAsia="it-IT"/>
        </w:rPr>
      </w:pPr>
    </w:p>
    <w:p w:rsidR="0016582D" w:rsidRPr="0016582D" w:rsidRDefault="0016582D" w:rsidP="0016582D">
      <w:pPr>
        <w:spacing w:after="0" w:line="240" w:lineRule="auto"/>
        <w:jc w:val="both"/>
        <w:rPr>
          <w:rFonts w:ascii="Times New Roman" w:eastAsia="Times New Roman" w:hAnsi="Times New Roman" w:cs="Times New Roman"/>
          <w:sz w:val="20"/>
          <w:szCs w:val="20"/>
          <w:lang w:eastAsia="it-IT"/>
        </w:rPr>
      </w:pPr>
      <w:r w:rsidRPr="0016582D">
        <w:rPr>
          <w:rFonts w:ascii="Times New Roman" w:eastAsia="Times New Roman" w:hAnsi="Times New Roman" w:cs="Times New Roman"/>
          <w:sz w:val="20"/>
          <w:szCs w:val="20"/>
          <w:lang w:eastAsia="it-IT"/>
        </w:rPr>
        <w:t>Il datore di lavoro ha provveduto, pertanto, ad effettuare la valutazione dei rischi interferenziali in relazione ai lavori / servizi oggetto dell’appalto, con lo scopo di adottare misure idonee per eliminare o, ove ciò non è possibile, ridurre al minimo i rischi da interferenze. Le conclusioni di tale valutazione sono riportate nel presente documento.</w:t>
      </w:r>
    </w:p>
    <w:p w:rsidR="0016582D" w:rsidRPr="0016582D" w:rsidRDefault="0016582D" w:rsidP="0016582D">
      <w:pPr>
        <w:spacing w:after="0" w:line="240" w:lineRule="auto"/>
        <w:rPr>
          <w:rFonts w:ascii="Times New Roman" w:eastAsia="Times New Roman" w:hAnsi="Times New Roman" w:cs="Arial"/>
          <w:color w:val="000000"/>
          <w:sz w:val="20"/>
          <w:szCs w:val="20"/>
          <w:lang w:eastAsia="it-IT"/>
        </w:rPr>
      </w:pPr>
    </w:p>
    <w:p w:rsidR="0016582D" w:rsidRPr="0016582D" w:rsidRDefault="0016582D" w:rsidP="0016582D">
      <w:pPr>
        <w:spacing w:after="0" w:line="240" w:lineRule="auto"/>
        <w:jc w:val="both"/>
        <w:rPr>
          <w:rFonts w:ascii="Times New Roman" w:eastAsia="Times New Roman" w:hAnsi="Times New Roman" w:cs="Times New Roman"/>
          <w:sz w:val="20"/>
          <w:szCs w:val="24"/>
          <w:lang w:eastAsia="it-IT"/>
        </w:rPr>
      </w:pPr>
      <w:r w:rsidRPr="0016582D">
        <w:rPr>
          <w:rFonts w:ascii="Times New Roman" w:eastAsia="Times New Roman" w:hAnsi="Times New Roman" w:cs="Times New Roman"/>
          <w:sz w:val="20"/>
          <w:szCs w:val="24"/>
          <w:lang w:eastAsia="it-IT"/>
        </w:rPr>
        <w:t>Ciascun concorrente dovrà dichiarare di essere stato informato riguardo tutti gli aspetti antinfortunistici e prevenzionistici, di aver preso visione del presente Documento Unico di Valutazione dei Rischi Interferenziali e di accettarne i contenuti, impegnandosi a fornire alla Committente tutte le informazioni necessarie sui rischi derivanti dalla propria lavorazione.</w:t>
      </w:r>
    </w:p>
    <w:p w:rsidR="0016582D" w:rsidRPr="0016582D" w:rsidRDefault="0016582D" w:rsidP="0016582D">
      <w:pPr>
        <w:spacing w:after="0" w:line="240" w:lineRule="auto"/>
        <w:rPr>
          <w:rFonts w:ascii="Times New Roman" w:eastAsia="Times New Roman" w:hAnsi="Times New Roman" w:cs="Times New Roman"/>
          <w:sz w:val="20"/>
          <w:szCs w:val="24"/>
          <w:lang w:eastAsia="it-IT"/>
        </w:rPr>
      </w:pPr>
    </w:p>
    <w:p w:rsidR="0016582D" w:rsidRPr="0016582D" w:rsidRDefault="0016582D" w:rsidP="0016582D">
      <w:pPr>
        <w:spacing w:after="0" w:line="240" w:lineRule="auto"/>
        <w:jc w:val="both"/>
        <w:rPr>
          <w:rFonts w:ascii="Times New Roman" w:eastAsia="Times New Roman" w:hAnsi="Times New Roman" w:cs="Times New Roman"/>
          <w:sz w:val="20"/>
          <w:szCs w:val="24"/>
          <w:lang w:eastAsia="it-IT"/>
        </w:rPr>
      </w:pPr>
      <w:r w:rsidRPr="0016582D">
        <w:rPr>
          <w:rFonts w:ascii="Times New Roman" w:eastAsia="Times New Roman" w:hAnsi="Times New Roman" w:cs="Times New Roman"/>
          <w:sz w:val="20"/>
          <w:szCs w:val="24"/>
          <w:lang w:eastAsia="it-IT"/>
        </w:rPr>
        <w:t xml:space="preserve">Si conviene che per qualsiasi modifica o integrazioni alle modalità di esecuzione lavori/servizi che riguardino la valutazione dei rischi e le relative misure di coordinamento, </w:t>
      </w:r>
      <w:smartTag w:uri="urn:schemas-microsoft-com:office:smarttags" w:element="PersonName">
        <w:smartTagPr>
          <w:attr w:name="ProductID" w:val="La Ditta Appaltatrice"/>
        </w:smartTagPr>
        <w:r w:rsidRPr="0016582D">
          <w:rPr>
            <w:rFonts w:ascii="Times New Roman" w:eastAsia="Times New Roman" w:hAnsi="Times New Roman" w:cs="Times New Roman"/>
            <w:sz w:val="20"/>
            <w:szCs w:val="24"/>
            <w:lang w:eastAsia="it-IT"/>
          </w:rPr>
          <w:t>la Ditta Appaltatrice</w:t>
        </w:r>
      </w:smartTag>
      <w:r w:rsidRPr="0016582D">
        <w:rPr>
          <w:rFonts w:ascii="Times New Roman" w:eastAsia="Times New Roman" w:hAnsi="Times New Roman" w:cs="Times New Roman"/>
          <w:sz w:val="20"/>
          <w:szCs w:val="24"/>
          <w:lang w:eastAsia="it-IT"/>
        </w:rPr>
        <w:t xml:space="preserve"> dovrà informare immediatamente la Committente che provvederà all’aggiornamento del presente documento.</w:t>
      </w:r>
    </w:p>
    <w:p w:rsidR="0016582D" w:rsidRPr="0016582D" w:rsidRDefault="0016582D" w:rsidP="0016582D">
      <w:pPr>
        <w:spacing w:after="0" w:line="240" w:lineRule="auto"/>
        <w:rPr>
          <w:rFonts w:ascii="Times New Roman" w:eastAsia="Times New Roman" w:hAnsi="Times New Roman" w:cs="Times New Roman"/>
          <w:sz w:val="20"/>
          <w:szCs w:val="20"/>
          <w:lang w:eastAsia="it-IT"/>
        </w:rPr>
      </w:pPr>
    </w:p>
    <w:sectPr w:rsidR="0016582D" w:rsidRPr="0016582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C0273"/>
    <w:multiLevelType w:val="hybridMultilevel"/>
    <w:tmpl w:val="F876843E"/>
    <w:lvl w:ilvl="0" w:tplc="40F0CD68">
      <w:start w:val="1"/>
      <w:numFmt w:val="bullet"/>
      <w:lvlText w:val=""/>
      <w:lvlJc w:val="left"/>
      <w:pPr>
        <w:tabs>
          <w:tab w:val="num" w:pos="680"/>
        </w:tabs>
        <w:ind w:left="680" w:hanging="453"/>
      </w:pPr>
      <w:rPr>
        <w:rFonts w:ascii="Wingdings" w:hAnsi="Wingdings" w:hint="default"/>
        <w:sz w:val="16"/>
      </w:rPr>
    </w:lvl>
    <w:lvl w:ilvl="1" w:tplc="04100019" w:tentative="1">
      <w:start w:val="1"/>
      <w:numFmt w:val="lowerLetter"/>
      <w:lvlText w:val="%2."/>
      <w:lvlJc w:val="left"/>
      <w:pPr>
        <w:tabs>
          <w:tab w:val="num" w:pos="1500"/>
        </w:tabs>
        <w:ind w:left="1500" w:hanging="360"/>
      </w:pPr>
    </w:lvl>
    <w:lvl w:ilvl="2" w:tplc="0410001B" w:tentative="1">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1">
    <w:nsid w:val="4623624E"/>
    <w:multiLevelType w:val="hybridMultilevel"/>
    <w:tmpl w:val="F876843E"/>
    <w:lvl w:ilvl="0" w:tplc="40F0CD68">
      <w:start w:val="1"/>
      <w:numFmt w:val="bullet"/>
      <w:lvlText w:val=""/>
      <w:lvlJc w:val="left"/>
      <w:pPr>
        <w:tabs>
          <w:tab w:val="num" w:pos="680"/>
        </w:tabs>
        <w:ind w:left="680" w:hanging="453"/>
      </w:pPr>
      <w:rPr>
        <w:rFonts w:ascii="Wingdings" w:hAnsi="Wingdings" w:hint="default"/>
        <w:sz w:val="16"/>
      </w:rPr>
    </w:lvl>
    <w:lvl w:ilvl="1" w:tplc="04100019" w:tentative="1">
      <w:start w:val="1"/>
      <w:numFmt w:val="lowerLetter"/>
      <w:lvlText w:val="%2."/>
      <w:lvlJc w:val="left"/>
      <w:pPr>
        <w:tabs>
          <w:tab w:val="num" w:pos="1500"/>
        </w:tabs>
        <w:ind w:left="1500" w:hanging="360"/>
      </w:pPr>
    </w:lvl>
    <w:lvl w:ilvl="2" w:tplc="0410001B" w:tentative="1">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2">
    <w:nsid w:val="5E1F2558"/>
    <w:multiLevelType w:val="hybridMultilevel"/>
    <w:tmpl w:val="9A506306"/>
    <w:lvl w:ilvl="0" w:tplc="F46C9AEC">
      <w:numFmt w:val="bullet"/>
      <w:lvlText w:val="-"/>
      <w:lvlJc w:val="left"/>
      <w:pPr>
        <w:tabs>
          <w:tab w:val="num" w:pos="394"/>
        </w:tabs>
        <w:ind w:left="318" w:hanging="284"/>
      </w:pPr>
      <w:rPr>
        <w:rFonts w:hint="default"/>
      </w:rPr>
    </w:lvl>
    <w:lvl w:ilvl="1" w:tplc="04100003" w:tentative="1">
      <w:start w:val="1"/>
      <w:numFmt w:val="bullet"/>
      <w:lvlText w:val="o"/>
      <w:lvlJc w:val="left"/>
      <w:pPr>
        <w:tabs>
          <w:tab w:val="num" w:pos="1474"/>
        </w:tabs>
        <w:ind w:left="1474" w:hanging="360"/>
      </w:pPr>
      <w:rPr>
        <w:rFonts w:ascii="Courier New" w:hAnsi="Courier New" w:cs="Courier New" w:hint="default"/>
      </w:rPr>
    </w:lvl>
    <w:lvl w:ilvl="2" w:tplc="04100005" w:tentative="1">
      <w:start w:val="1"/>
      <w:numFmt w:val="bullet"/>
      <w:lvlText w:val=""/>
      <w:lvlJc w:val="left"/>
      <w:pPr>
        <w:tabs>
          <w:tab w:val="num" w:pos="2194"/>
        </w:tabs>
        <w:ind w:left="2194" w:hanging="360"/>
      </w:pPr>
      <w:rPr>
        <w:rFonts w:ascii="Wingdings" w:hAnsi="Wingdings" w:hint="default"/>
      </w:rPr>
    </w:lvl>
    <w:lvl w:ilvl="3" w:tplc="04100001" w:tentative="1">
      <w:start w:val="1"/>
      <w:numFmt w:val="bullet"/>
      <w:lvlText w:val=""/>
      <w:lvlJc w:val="left"/>
      <w:pPr>
        <w:tabs>
          <w:tab w:val="num" w:pos="2914"/>
        </w:tabs>
        <w:ind w:left="2914" w:hanging="360"/>
      </w:pPr>
      <w:rPr>
        <w:rFonts w:ascii="Symbol" w:hAnsi="Symbol" w:hint="default"/>
      </w:rPr>
    </w:lvl>
    <w:lvl w:ilvl="4" w:tplc="04100003" w:tentative="1">
      <w:start w:val="1"/>
      <w:numFmt w:val="bullet"/>
      <w:lvlText w:val="o"/>
      <w:lvlJc w:val="left"/>
      <w:pPr>
        <w:tabs>
          <w:tab w:val="num" w:pos="3634"/>
        </w:tabs>
        <w:ind w:left="3634" w:hanging="360"/>
      </w:pPr>
      <w:rPr>
        <w:rFonts w:ascii="Courier New" w:hAnsi="Courier New" w:cs="Courier New" w:hint="default"/>
      </w:rPr>
    </w:lvl>
    <w:lvl w:ilvl="5" w:tplc="04100005" w:tentative="1">
      <w:start w:val="1"/>
      <w:numFmt w:val="bullet"/>
      <w:lvlText w:val=""/>
      <w:lvlJc w:val="left"/>
      <w:pPr>
        <w:tabs>
          <w:tab w:val="num" w:pos="4354"/>
        </w:tabs>
        <w:ind w:left="4354" w:hanging="360"/>
      </w:pPr>
      <w:rPr>
        <w:rFonts w:ascii="Wingdings" w:hAnsi="Wingdings" w:hint="default"/>
      </w:rPr>
    </w:lvl>
    <w:lvl w:ilvl="6" w:tplc="04100001" w:tentative="1">
      <w:start w:val="1"/>
      <w:numFmt w:val="bullet"/>
      <w:lvlText w:val=""/>
      <w:lvlJc w:val="left"/>
      <w:pPr>
        <w:tabs>
          <w:tab w:val="num" w:pos="5074"/>
        </w:tabs>
        <w:ind w:left="5074" w:hanging="360"/>
      </w:pPr>
      <w:rPr>
        <w:rFonts w:ascii="Symbol" w:hAnsi="Symbol" w:hint="default"/>
      </w:rPr>
    </w:lvl>
    <w:lvl w:ilvl="7" w:tplc="04100003" w:tentative="1">
      <w:start w:val="1"/>
      <w:numFmt w:val="bullet"/>
      <w:lvlText w:val="o"/>
      <w:lvlJc w:val="left"/>
      <w:pPr>
        <w:tabs>
          <w:tab w:val="num" w:pos="5794"/>
        </w:tabs>
        <w:ind w:left="5794" w:hanging="360"/>
      </w:pPr>
      <w:rPr>
        <w:rFonts w:ascii="Courier New" w:hAnsi="Courier New" w:cs="Courier New" w:hint="default"/>
      </w:rPr>
    </w:lvl>
    <w:lvl w:ilvl="8" w:tplc="04100005" w:tentative="1">
      <w:start w:val="1"/>
      <w:numFmt w:val="bullet"/>
      <w:lvlText w:val=""/>
      <w:lvlJc w:val="left"/>
      <w:pPr>
        <w:tabs>
          <w:tab w:val="num" w:pos="6514"/>
        </w:tabs>
        <w:ind w:left="6514" w:hanging="360"/>
      </w:pPr>
      <w:rPr>
        <w:rFonts w:ascii="Wingdings" w:hAnsi="Wingdings" w:hint="default"/>
      </w:rPr>
    </w:lvl>
  </w:abstractNum>
  <w:abstractNum w:abstractNumId="3">
    <w:nsid w:val="6C5E2CEF"/>
    <w:multiLevelType w:val="hybridMultilevel"/>
    <w:tmpl w:val="F24E2266"/>
    <w:lvl w:ilvl="0" w:tplc="99EA18B0">
      <w:start w:val="1"/>
      <w:numFmt w:val="bullet"/>
      <w:lvlText w:val=""/>
      <w:lvlJc w:val="left"/>
      <w:pPr>
        <w:tabs>
          <w:tab w:val="num" w:pos="927"/>
        </w:tabs>
        <w:ind w:left="927" w:hanging="567"/>
      </w:pPr>
      <w:rPr>
        <w:rFonts w:ascii="Symbol" w:hAnsi="Symbol" w:hint="default"/>
        <w:sz w:val="24"/>
      </w:rPr>
    </w:lvl>
    <w:lvl w:ilvl="1" w:tplc="1DFEF772">
      <w:numFmt w:val="bullet"/>
      <w:lvlText w:val=""/>
      <w:lvlJc w:val="left"/>
      <w:pPr>
        <w:tabs>
          <w:tab w:val="num" w:pos="502"/>
        </w:tabs>
        <w:ind w:left="502" w:hanging="360"/>
      </w:pPr>
      <w:rPr>
        <w:rFonts w:ascii="Wingdings" w:eastAsia="Times New Roman" w:hAnsi="Wingding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82D"/>
    <w:rsid w:val="0006304D"/>
    <w:rsid w:val="0016582D"/>
    <w:rsid w:val="0067469F"/>
    <w:rsid w:val="009E763A"/>
    <w:rsid w:val="00AD378A"/>
    <w:rsid w:val="00B44C13"/>
    <w:rsid w:val="00CA070B"/>
    <w:rsid w:val="00E530AB"/>
    <w:rsid w:val="00E928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16582D"/>
    <w:pPr>
      <w:keepNext/>
      <w:spacing w:after="0" w:line="240" w:lineRule="auto"/>
      <w:jc w:val="both"/>
      <w:outlineLvl w:val="0"/>
    </w:pPr>
    <w:rPr>
      <w:rFonts w:ascii="Courier New" w:eastAsia="Times New Roman" w:hAnsi="Courier New" w:cs="Times New Roman"/>
      <w:sz w:val="24"/>
      <w:szCs w:val="20"/>
      <w:u w:val="single"/>
      <w:lang w:eastAsia="it-IT"/>
    </w:rPr>
  </w:style>
  <w:style w:type="paragraph" w:styleId="Titolo2">
    <w:name w:val="heading 2"/>
    <w:basedOn w:val="Normale"/>
    <w:next w:val="Normale"/>
    <w:link w:val="Titolo2Carattere"/>
    <w:qFormat/>
    <w:rsid w:val="0016582D"/>
    <w:pPr>
      <w:keepNext/>
      <w:tabs>
        <w:tab w:val="left" w:pos="426"/>
      </w:tabs>
      <w:spacing w:after="0" w:line="240" w:lineRule="auto"/>
      <w:jc w:val="both"/>
      <w:outlineLvl w:val="1"/>
    </w:pPr>
    <w:rPr>
      <w:rFonts w:ascii="Courier New" w:eastAsia="Times New Roman" w:hAnsi="Courier New" w:cs="Times New Roman"/>
      <w:sz w:val="24"/>
      <w:szCs w:val="20"/>
      <w:lang w:eastAsia="it-IT"/>
    </w:rPr>
  </w:style>
  <w:style w:type="paragraph" w:styleId="Titolo3">
    <w:name w:val="heading 3"/>
    <w:basedOn w:val="Normale"/>
    <w:next w:val="Normale"/>
    <w:link w:val="Titolo3Carattere"/>
    <w:qFormat/>
    <w:rsid w:val="0016582D"/>
    <w:pPr>
      <w:keepNext/>
      <w:tabs>
        <w:tab w:val="left" w:pos="426"/>
      </w:tabs>
      <w:spacing w:after="0" w:line="240" w:lineRule="auto"/>
      <w:ind w:left="426" w:hanging="426"/>
      <w:jc w:val="both"/>
      <w:outlineLvl w:val="2"/>
    </w:pPr>
    <w:rPr>
      <w:rFonts w:ascii="Courier New" w:eastAsia="Times New Roman" w:hAnsi="Courier New" w:cs="Times New Roman"/>
      <w:sz w:val="24"/>
      <w:szCs w:val="20"/>
      <w:lang w:eastAsia="it-IT"/>
    </w:rPr>
  </w:style>
  <w:style w:type="paragraph" w:styleId="Titolo8">
    <w:name w:val="heading 8"/>
    <w:basedOn w:val="Normale"/>
    <w:next w:val="Normale"/>
    <w:link w:val="Titolo8Carattere"/>
    <w:qFormat/>
    <w:rsid w:val="0016582D"/>
    <w:pPr>
      <w:spacing w:before="240" w:after="60" w:line="240" w:lineRule="auto"/>
      <w:outlineLvl w:val="7"/>
    </w:pPr>
    <w:rPr>
      <w:rFonts w:ascii="Times New Roman" w:eastAsia="Times New Roman" w:hAnsi="Times New Roman" w:cs="Times New Roman"/>
      <w:i/>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6582D"/>
    <w:rPr>
      <w:rFonts w:ascii="Courier New" w:eastAsia="Times New Roman" w:hAnsi="Courier New" w:cs="Times New Roman"/>
      <w:sz w:val="24"/>
      <w:szCs w:val="20"/>
      <w:u w:val="single"/>
      <w:lang w:eastAsia="it-IT"/>
    </w:rPr>
  </w:style>
  <w:style w:type="character" w:customStyle="1" w:styleId="Titolo2Carattere">
    <w:name w:val="Titolo 2 Carattere"/>
    <w:basedOn w:val="Carpredefinitoparagrafo"/>
    <w:link w:val="Titolo2"/>
    <w:rsid w:val="0016582D"/>
    <w:rPr>
      <w:rFonts w:ascii="Courier New" w:eastAsia="Times New Roman" w:hAnsi="Courier New" w:cs="Times New Roman"/>
      <w:sz w:val="24"/>
      <w:szCs w:val="20"/>
      <w:lang w:eastAsia="it-IT"/>
    </w:rPr>
  </w:style>
  <w:style w:type="character" w:customStyle="1" w:styleId="Titolo3Carattere">
    <w:name w:val="Titolo 3 Carattere"/>
    <w:basedOn w:val="Carpredefinitoparagrafo"/>
    <w:link w:val="Titolo3"/>
    <w:rsid w:val="0016582D"/>
    <w:rPr>
      <w:rFonts w:ascii="Courier New" w:eastAsia="Times New Roman" w:hAnsi="Courier New" w:cs="Times New Roman"/>
      <w:sz w:val="24"/>
      <w:szCs w:val="20"/>
      <w:lang w:eastAsia="it-IT"/>
    </w:rPr>
  </w:style>
  <w:style w:type="character" w:customStyle="1" w:styleId="Titolo8Carattere">
    <w:name w:val="Titolo 8 Carattere"/>
    <w:basedOn w:val="Carpredefinitoparagrafo"/>
    <w:link w:val="Titolo8"/>
    <w:rsid w:val="0016582D"/>
    <w:rPr>
      <w:rFonts w:ascii="Times New Roman" w:eastAsia="Times New Roman" w:hAnsi="Times New Roman" w:cs="Times New Roman"/>
      <w:i/>
      <w:sz w:val="24"/>
      <w:szCs w:val="20"/>
      <w:lang w:eastAsia="it-IT"/>
    </w:rPr>
  </w:style>
  <w:style w:type="numbering" w:customStyle="1" w:styleId="Nessunelenco1">
    <w:name w:val="Nessun elenco1"/>
    <w:next w:val="Nessunelenco"/>
    <w:semiHidden/>
    <w:unhideWhenUsed/>
    <w:rsid w:val="0016582D"/>
  </w:style>
  <w:style w:type="paragraph" w:styleId="Intestazione">
    <w:name w:val="header"/>
    <w:basedOn w:val="Normale"/>
    <w:link w:val="IntestazioneCarattere"/>
    <w:rsid w:val="0016582D"/>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rsid w:val="0016582D"/>
    <w:rPr>
      <w:rFonts w:ascii="Times New Roman" w:eastAsia="Times New Roman" w:hAnsi="Times New Roman" w:cs="Times New Roman"/>
      <w:sz w:val="20"/>
      <w:szCs w:val="20"/>
      <w:lang w:eastAsia="it-IT"/>
    </w:rPr>
  </w:style>
  <w:style w:type="paragraph" w:styleId="Pidipagina">
    <w:name w:val="footer"/>
    <w:basedOn w:val="Normale"/>
    <w:link w:val="PidipaginaCarattere"/>
    <w:rsid w:val="0016582D"/>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rsid w:val="0016582D"/>
    <w:rPr>
      <w:rFonts w:ascii="Times New Roman" w:eastAsia="Times New Roman" w:hAnsi="Times New Roman" w:cs="Times New Roman"/>
      <w:sz w:val="20"/>
      <w:szCs w:val="20"/>
      <w:lang w:eastAsia="it-IT"/>
    </w:rPr>
  </w:style>
  <w:style w:type="paragraph" w:styleId="Corpotesto">
    <w:name w:val="Body Text"/>
    <w:basedOn w:val="Normale"/>
    <w:link w:val="CorpotestoCarattere"/>
    <w:rsid w:val="0016582D"/>
    <w:pPr>
      <w:tabs>
        <w:tab w:val="left" w:pos="567"/>
      </w:tabs>
      <w:spacing w:after="0" w:line="240" w:lineRule="auto"/>
      <w:jc w:val="both"/>
    </w:pPr>
    <w:rPr>
      <w:rFonts w:ascii="Courier New" w:eastAsia="Times New Roman" w:hAnsi="Courier New" w:cs="Times New Roman"/>
      <w:sz w:val="24"/>
      <w:szCs w:val="20"/>
      <w:lang w:eastAsia="it-IT"/>
    </w:rPr>
  </w:style>
  <w:style w:type="character" w:customStyle="1" w:styleId="CorpotestoCarattere">
    <w:name w:val="Corpo testo Carattere"/>
    <w:basedOn w:val="Carpredefinitoparagrafo"/>
    <w:link w:val="Corpotesto"/>
    <w:rsid w:val="0016582D"/>
    <w:rPr>
      <w:rFonts w:ascii="Courier New" w:eastAsia="Times New Roman" w:hAnsi="Courier New" w:cs="Times New Roman"/>
      <w:sz w:val="24"/>
      <w:szCs w:val="20"/>
      <w:lang w:eastAsia="it-IT"/>
    </w:rPr>
  </w:style>
  <w:style w:type="paragraph" w:styleId="Rientrocorpodeltesto">
    <w:name w:val="Body Text Indent"/>
    <w:basedOn w:val="Normale"/>
    <w:link w:val="RientrocorpodeltestoCarattere"/>
    <w:rsid w:val="0016582D"/>
    <w:pPr>
      <w:tabs>
        <w:tab w:val="left" w:pos="1134"/>
      </w:tabs>
      <w:spacing w:after="0" w:line="240" w:lineRule="auto"/>
      <w:ind w:left="284" w:hanging="284"/>
      <w:jc w:val="both"/>
    </w:pPr>
    <w:rPr>
      <w:rFonts w:ascii="Courier New" w:eastAsia="Times New Roman" w:hAnsi="Courier New" w:cs="Times New Roman"/>
      <w:sz w:val="24"/>
      <w:szCs w:val="20"/>
      <w:lang w:eastAsia="it-IT"/>
    </w:rPr>
  </w:style>
  <w:style w:type="character" w:customStyle="1" w:styleId="RientrocorpodeltestoCarattere">
    <w:name w:val="Rientro corpo del testo Carattere"/>
    <w:basedOn w:val="Carpredefinitoparagrafo"/>
    <w:link w:val="Rientrocorpodeltesto"/>
    <w:rsid w:val="0016582D"/>
    <w:rPr>
      <w:rFonts w:ascii="Courier New" w:eastAsia="Times New Roman" w:hAnsi="Courier New" w:cs="Times New Roman"/>
      <w:sz w:val="24"/>
      <w:szCs w:val="20"/>
      <w:lang w:eastAsia="it-IT"/>
    </w:rPr>
  </w:style>
  <w:style w:type="paragraph" w:styleId="Rientrocorpodeltesto2">
    <w:name w:val="Body Text Indent 2"/>
    <w:basedOn w:val="Normale"/>
    <w:link w:val="Rientrocorpodeltesto2Carattere"/>
    <w:rsid w:val="0016582D"/>
    <w:pPr>
      <w:spacing w:after="0" w:line="240" w:lineRule="auto"/>
      <w:ind w:left="142" w:hanging="142"/>
      <w:jc w:val="both"/>
    </w:pPr>
    <w:rPr>
      <w:rFonts w:ascii="Courier New" w:eastAsia="Times New Roman" w:hAnsi="Courier New" w:cs="Times New Roman"/>
      <w:sz w:val="24"/>
      <w:szCs w:val="20"/>
      <w:lang w:eastAsia="it-IT"/>
    </w:rPr>
  </w:style>
  <w:style w:type="character" w:customStyle="1" w:styleId="Rientrocorpodeltesto2Carattere">
    <w:name w:val="Rientro corpo del testo 2 Carattere"/>
    <w:basedOn w:val="Carpredefinitoparagrafo"/>
    <w:link w:val="Rientrocorpodeltesto2"/>
    <w:rsid w:val="0016582D"/>
    <w:rPr>
      <w:rFonts w:ascii="Courier New" w:eastAsia="Times New Roman" w:hAnsi="Courier New" w:cs="Times New Roman"/>
      <w:sz w:val="24"/>
      <w:szCs w:val="20"/>
      <w:lang w:eastAsia="it-IT"/>
    </w:rPr>
  </w:style>
  <w:style w:type="paragraph" w:styleId="Rientrocorpodeltesto3">
    <w:name w:val="Body Text Indent 3"/>
    <w:basedOn w:val="Normale"/>
    <w:link w:val="Rientrocorpodeltesto3Carattere"/>
    <w:rsid w:val="0016582D"/>
    <w:pPr>
      <w:tabs>
        <w:tab w:val="left" w:pos="426"/>
      </w:tabs>
      <w:spacing w:after="0" w:line="240" w:lineRule="auto"/>
      <w:ind w:left="426" w:hanging="426"/>
      <w:jc w:val="both"/>
    </w:pPr>
    <w:rPr>
      <w:rFonts w:ascii="Courier New" w:eastAsia="Times New Roman" w:hAnsi="Courier New" w:cs="Times New Roman"/>
      <w:sz w:val="24"/>
      <w:szCs w:val="20"/>
      <w:lang w:eastAsia="it-IT"/>
    </w:rPr>
  </w:style>
  <w:style w:type="character" w:customStyle="1" w:styleId="Rientrocorpodeltesto3Carattere">
    <w:name w:val="Rientro corpo del testo 3 Carattere"/>
    <w:basedOn w:val="Carpredefinitoparagrafo"/>
    <w:link w:val="Rientrocorpodeltesto3"/>
    <w:rsid w:val="0016582D"/>
    <w:rPr>
      <w:rFonts w:ascii="Courier New" w:eastAsia="Times New Roman" w:hAnsi="Courier New" w:cs="Times New Roman"/>
      <w:sz w:val="24"/>
      <w:szCs w:val="20"/>
      <w:lang w:eastAsia="it-IT"/>
    </w:rPr>
  </w:style>
  <w:style w:type="paragraph" w:styleId="Testodelblocco">
    <w:name w:val="Block Text"/>
    <w:basedOn w:val="Normale"/>
    <w:rsid w:val="0016582D"/>
    <w:pPr>
      <w:spacing w:after="0" w:line="240" w:lineRule="atLeast"/>
      <w:ind w:left="1" w:right="1" w:hanging="1"/>
      <w:jc w:val="both"/>
    </w:pPr>
    <w:rPr>
      <w:rFonts w:ascii="Courier New" w:eastAsia="Times New Roman" w:hAnsi="Courier New" w:cs="Times New Roman"/>
      <w:sz w:val="24"/>
      <w:szCs w:val="20"/>
      <w:lang w:eastAsia="it-IT"/>
    </w:rPr>
  </w:style>
  <w:style w:type="paragraph" w:customStyle="1" w:styleId="La">
    <w:name w:val="La"/>
    <w:basedOn w:val="Normale"/>
    <w:rsid w:val="0016582D"/>
    <w:pPr>
      <w:spacing w:after="0" w:line="240" w:lineRule="auto"/>
      <w:jc w:val="both"/>
    </w:pPr>
    <w:rPr>
      <w:rFonts w:ascii="Courier New" w:eastAsia="Times New Roman" w:hAnsi="Courier New" w:cs="Times New Roman"/>
      <w:sz w:val="24"/>
      <w:szCs w:val="20"/>
      <w:lang w:eastAsia="it-IT"/>
    </w:rPr>
  </w:style>
  <w:style w:type="table" w:styleId="Grigliatabella">
    <w:name w:val="Table Grid"/>
    <w:basedOn w:val="Tabellanormale"/>
    <w:rsid w:val="0016582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16582D"/>
  </w:style>
  <w:style w:type="character" w:styleId="Collegamentoipertestuale">
    <w:name w:val="Hyperlink"/>
    <w:basedOn w:val="Carpredefinitoparagrafo"/>
    <w:rsid w:val="0016582D"/>
    <w:rPr>
      <w:color w:val="0000FF"/>
      <w:u w:val="single"/>
    </w:rPr>
  </w:style>
  <w:style w:type="paragraph" w:customStyle="1" w:styleId="Titolotabella">
    <w:name w:val="Titolo tabella"/>
    <w:basedOn w:val="Normale"/>
    <w:rsid w:val="0016582D"/>
    <w:pPr>
      <w:keepNext/>
      <w:spacing w:before="60" w:after="60" w:line="240" w:lineRule="auto"/>
      <w:jc w:val="center"/>
    </w:pPr>
    <w:rPr>
      <w:rFonts w:ascii="Arial" w:eastAsia="Times New Roman" w:hAnsi="Arial" w:cs="Times New Roman"/>
      <w:b/>
      <w:bCs/>
      <w:smallCaps/>
      <w:szCs w:val="20"/>
      <w:lang w:eastAsia="it-IT"/>
    </w:rPr>
  </w:style>
  <w:style w:type="paragraph" w:customStyle="1" w:styleId="Vocetabella">
    <w:name w:val="Voce tabella"/>
    <w:basedOn w:val="Normale"/>
    <w:next w:val="Normale"/>
    <w:rsid w:val="0016582D"/>
    <w:pPr>
      <w:spacing w:before="120" w:after="0" w:line="240" w:lineRule="auto"/>
    </w:pPr>
    <w:rPr>
      <w:rFonts w:ascii="Arial" w:eastAsia="Times New Roman" w:hAnsi="Arial" w:cs="Times New Roman"/>
      <w:b/>
      <w:bCs/>
      <w:smallCaps/>
      <w:noProof/>
      <w:sz w:val="20"/>
      <w:szCs w:val="20"/>
      <w:lang w:eastAsia="it-IT"/>
    </w:rPr>
  </w:style>
  <w:style w:type="paragraph" w:customStyle="1" w:styleId="Rigatabella10">
    <w:name w:val="Riga tabella 10"/>
    <w:basedOn w:val="Normale"/>
    <w:rsid w:val="0016582D"/>
    <w:pPr>
      <w:spacing w:before="120" w:after="0" w:line="240" w:lineRule="auto"/>
    </w:pPr>
    <w:rPr>
      <w:rFonts w:ascii="Arial" w:eastAsia="Times New Roman" w:hAnsi="Arial" w:cs="Times New Roman"/>
      <w:bCs/>
      <w:sz w:val="20"/>
      <w:szCs w:val="24"/>
      <w:lang w:eastAsia="it-IT"/>
    </w:rPr>
  </w:style>
  <w:style w:type="paragraph" w:customStyle="1" w:styleId="Intestazionetabella">
    <w:name w:val="Intestazione tabella"/>
    <w:basedOn w:val="Normale"/>
    <w:next w:val="Normale"/>
    <w:rsid w:val="0016582D"/>
    <w:pPr>
      <w:keepNext/>
      <w:spacing w:before="60" w:after="60" w:line="240" w:lineRule="auto"/>
      <w:jc w:val="center"/>
    </w:pPr>
    <w:rPr>
      <w:rFonts w:ascii="Arial" w:eastAsia="SimSun" w:hAnsi="Arial" w:cs="Times New Roman"/>
      <w:b/>
      <w:smallCaps/>
      <w:sz w:val="20"/>
      <w:szCs w:val="24"/>
      <w:lang w:eastAsia="zh-CN"/>
    </w:rPr>
  </w:style>
  <w:style w:type="paragraph" w:styleId="Testofumetto">
    <w:name w:val="Balloon Text"/>
    <w:basedOn w:val="Normale"/>
    <w:link w:val="TestofumettoCarattere"/>
    <w:semiHidden/>
    <w:rsid w:val="0016582D"/>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16582D"/>
    <w:rPr>
      <w:rFonts w:ascii="Tahoma" w:eastAsia="Times New Roman" w:hAnsi="Tahoma" w:cs="Tahoma"/>
      <w:sz w:val="16"/>
      <w:szCs w:val="16"/>
      <w:lang w:eastAsia="it-IT"/>
    </w:rPr>
  </w:style>
  <w:style w:type="character" w:styleId="Collegamentovisitato">
    <w:name w:val="FollowedHyperlink"/>
    <w:basedOn w:val="Carpredefinitoparagrafo"/>
    <w:uiPriority w:val="99"/>
    <w:semiHidden/>
    <w:unhideWhenUsed/>
    <w:rsid w:val="0016582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16582D"/>
    <w:pPr>
      <w:keepNext/>
      <w:spacing w:after="0" w:line="240" w:lineRule="auto"/>
      <w:jc w:val="both"/>
      <w:outlineLvl w:val="0"/>
    </w:pPr>
    <w:rPr>
      <w:rFonts w:ascii="Courier New" w:eastAsia="Times New Roman" w:hAnsi="Courier New" w:cs="Times New Roman"/>
      <w:sz w:val="24"/>
      <w:szCs w:val="20"/>
      <w:u w:val="single"/>
      <w:lang w:eastAsia="it-IT"/>
    </w:rPr>
  </w:style>
  <w:style w:type="paragraph" w:styleId="Titolo2">
    <w:name w:val="heading 2"/>
    <w:basedOn w:val="Normale"/>
    <w:next w:val="Normale"/>
    <w:link w:val="Titolo2Carattere"/>
    <w:qFormat/>
    <w:rsid w:val="0016582D"/>
    <w:pPr>
      <w:keepNext/>
      <w:tabs>
        <w:tab w:val="left" w:pos="426"/>
      </w:tabs>
      <w:spacing w:after="0" w:line="240" w:lineRule="auto"/>
      <w:jc w:val="both"/>
      <w:outlineLvl w:val="1"/>
    </w:pPr>
    <w:rPr>
      <w:rFonts w:ascii="Courier New" w:eastAsia="Times New Roman" w:hAnsi="Courier New" w:cs="Times New Roman"/>
      <w:sz w:val="24"/>
      <w:szCs w:val="20"/>
      <w:lang w:eastAsia="it-IT"/>
    </w:rPr>
  </w:style>
  <w:style w:type="paragraph" w:styleId="Titolo3">
    <w:name w:val="heading 3"/>
    <w:basedOn w:val="Normale"/>
    <w:next w:val="Normale"/>
    <w:link w:val="Titolo3Carattere"/>
    <w:qFormat/>
    <w:rsid w:val="0016582D"/>
    <w:pPr>
      <w:keepNext/>
      <w:tabs>
        <w:tab w:val="left" w:pos="426"/>
      </w:tabs>
      <w:spacing w:after="0" w:line="240" w:lineRule="auto"/>
      <w:ind w:left="426" w:hanging="426"/>
      <w:jc w:val="both"/>
      <w:outlineLvl w:val="2"/>
    </w:pPr>
    <w:rPr>
      <w:rFonts w:ascii="Courier New" w:eastAsia="Times New Roman" w:hAnsi="Courier New" w:cs="Times New Roman"/>
      <w:sz w:val="24"/>
      <w:szCs w:val="20"/>
      <w:lang w:eastAsia="it-IT"/>
    </w:rPr>
  </w:style>
  <w:style w:type="paragraph" w:styleId="Titolo8">
    <w:name w:val="heading 8"/>
    <w:basedOn w:val="Normale"/>
    <w:next w:val="Normale"/>
    <w:link w:val="Titolo8Carattere"/>
    <w:qFormat/>
    <w:rsid w:val="0016582D"/>
    <w:pPr>
      <w:spacing w:before="240" w:after="60" w:line="240" w:lineRule="auto"/>
      <w:outlineLvl w:val="7"/>
    </w:pPr>
    <w:rPr>
      <w:rFonts w:ascii="Times New Roman" w:eastAsia="Times New Roman" w:hAnsi="Times New Roman" w:cs="Times New Roman"/>
      <w:i/>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6582D"/>
    <w:rPr>
      <w:rFonts w:ascii="Courier New" w:eastAsia="Times New Roman" w:hAnsi="Courier New" w:cs="Times New Roman"/>
      <w:sz w:val="24"/>
      <w:szCs w:val="20"/>
      <w:u w:val="single"/>
      <w:lang w:eastAsia="it-IT"/>
    </w:rPr>
  </w:style>
  <w:style w:type="character" w:customStyle="1" w:styleId="Titolo2Carattere">
    <w:name w:val="Titolo 2 Carattere"/>
    <w:basedOn w:val="Carpredefinitoparagrafo"/>
    <w:link w:val="Titolo2"/>
    <w:rsid w:val="0016582D"/>
    <w:rPr>
      <w:rFonts w:ascii="Courier New" w:eastAsia="Times New Roman" w:hAnsi="Courier New" w:cs="Times New Roman"/>
      <w:sz w:val="24"/>
      <w:szCs w:val="20"/>
      <w:lang w:eastAsia="it-IT"/>
    </w:rPr>
  </w:style>
  <w:style w:type="character" w:customStyle="1" w:styleId="Titolo3Carattere">
    <w:name w:val="Titolo 3 Carattere"/>
    <w:basedOn w:val="Carpredefinitoparagrafo"/>
    <w:link w:val="Titolo3"/>
    <w:rsid w:val="0016582D"/>
    <w:rPr>
      <w:rFonts w:ascii="Courier New" w:eastAsia="Times New Roman" w:hAnsi="Courier New" w:cs="Times New Roman"/>
      <w:sz w:val="24"/>
      <w:szCs w:val="20"/>
      <w:lang w:eastAsia="it-IT"/>
    </w:rPr>
  </w:style>
  <w:style w:type="character" w:customStyle="1" w:styleId="Titolo8Carattere">
    <w:name w:val="Titolo 8 Carattere"/>
    <w:basedOn w:val="Carpredefinitoparagrafo"/>
    <w:link w:val="Titolo8"/>
    <w:rsid w:val="0016582D"/>
    <w:rPr>
      <w:rFonts w:ascii="Times New Roman" w:eastAsia="Times New Roman" w:hAnsi="Times New Roman" w:cs="Times New Roman"/>
      <w:i/>
      <w:sz w:val="24"/>
      <w:szCs w:val="20"/>
      <w:lang w:eastAsia="it-IT"/>
    </w:rPr>
  </w:style>
  <w:style w:type="numbering" w:customStyle="1" w:styleId="Nessunelenco1">
    <w:name w:val="Nessun elenco1"/>
    <w:next w:val="Nessunelenco"/>
    <w:semiHidden/>
    <w:unhideWhenUsed/>
    <w:rsid w:val="0016582D"/>
  </w:style>
  <w:style w:type="paragraph" w:styleId="Intestazione">
    <w:name w:val="header"/>
    <w:basedOn w:val="Normale"/>
    <w:link w:val="IntestazioneCarattere"/>
    <w:rsid w:val="0016582D"/>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rsid w:val="0016582D"/>
    <w:rPr>
      <w:rFonts w:ascii="Times New Roman" w:eastAsia="Times New Roman" w:hAnsi="Times New Roman" w:cs="Times New Roman"/>
      <w:sz w:val="20"/>
      <w:szCs w:val="20"/>
      <w:lang w:eastAsia="it-IT"/>
    </w:rPr>
  </w:style>
  <w:style w:type="paragraph" w:styleId="Pidipagina">
    <w:name w:val="footer"/>
    <w:basedOn w:val="Normale"/>
    <w:link w:val="PidipaginaCarattere"/>
    <w:rsid w:val="0016582D"/>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rsid w:val="0016582D"/>
    <w:rPr>
      <w:rFonts w:ascii="Times New Roman" w:eastAsia="Times New Roman" w:hAnsi="Times New Roman" w:cs="Times New Roman"/>
      <w:sz w:val="20"/>
      <w:szCs w:val="20"/>
      <w:lang w:eastAsia="it-IT"/>
    </w:rPr>
  </w:style>
  <w:style w:type="paragraph" w:styleId="Corpotesto">
    <w:name w:val="Body Text"/>
    <w:basedOn w:val="Normale"/>
    <w:link w:val="CorpotestoCarattere"/>
    <w:rsid w:val="0016582D"/>
    <w:pPr>
      <w:tabs>
        <w:tab w:val="left" w:pos="567"/>
      </w:tabs>
      <w:spacing w:after="0" w:line="240" w:lineRule="auto"/>
      <w:jc w:val="both"/>
    </w:pPr>
    <w:rPr>
      <w:rFonts w:ascii="Courier New" w:eastAsia="Times New Roman" w:hAnsi="Courier New" w:cs="Times New Roman"/>
      <w:sz w:val="24"/>
      <w:szCs w:val="20"/>
      <w:lang w:eastAsia="it-IT"/>
    </w:rPr>
  </w:style>
  <w:style w:type="character" w:customStyle="1" w:styleId="CorpotestoCarattere">
    <w:name w:val="Corpo testo Carattere"/>
    <w:basedOn w:val="Carpredefinitoparagrafo"/>
    <w:link w:val="Corpotesto"/>
    <w:rsid w:val="0016582D"/>
    <w:rPr>
      <w:rFonts w:ascii="Courier New" w:eastAsia="Times New Roman" w:hAnsi="Courier New" w:cs="Times New Roman"/>
      <w:sz w:val="24"/>
      <w:szCs w:val="20"/>
      <w:lang w:eastAsia="it-IT"/>
    </w:rPr>
  </w:style>
  <w:style w:type="paragraph" w:styleId="Rientrocorpodeltesto">
    <w:name w:val="Body Text Indent"/>
    <w:basedOn w:val="Normale"/>
    <w:link w:val="RientrocorpodeltestoCarattere"/>
    <w:rsid w:val="0016582D"/>
    <w:pPr>
      <w:tabs>
        <w:tab w:val="left" w:pos="1134"/>
      </w:tabs>
      <w:spacing w:after="0" w:line="240" w:lineRule="auto"/>
      <w:ind w:left="284" w:hanging="284"/>
      <w:jc w:val="both"/>
    </w:pPr>
    <w:rPr>
      <w:rFonts w:ascii="Courier New" w:eastAsia="Times New Roman" w:hAnsi="Courier New" w:cs="Times New Roman"/>
      <w:sz w:val="24"/>
      <w:szCs w:val="20"/>
      <w:lang w:eastAsia="it-IT"/>
    </w:rPr>
  </w:style>
  <w:style w:type="character" w:customStyle="1" w:styleId="RientrocorpodeltestoCarattere">
    <w:name w:val="Rientro corpo del testo Carattere"/>
    <w:basedOn w:val="Carpredefinitoparagrafo"/>
    <w:link w:val="Rientrocorpodeltesto"/>
    <w:rsid w:val="0016582D"/>
    <w:rPr>
      <w:rFonts w:ascii="Courier New" w:eastAsia="Times New Roman" w:hAnsi="Courier New" w:cs="Times New Roman"/>
      <w:sz w:val="24"/>
      <w:szCs w:val="20"/>
      <w:lang w:eastAsia="it-IT"/>
    </w:rPr>
  </w:style>
  <w:style w:type="paragraph" w:styleId="Rientrocorpodeltesto2">
    <w:name w:val="Body Text Indent 2"/>
    <w:basedOn w:val="Normale"/>
    <w:link w:val="Rientrocorpodeltesto2Carattere"/>
    <w:rsid w:val="0016582D"/>
    <w:pPr>
      <w:spacing w:after="0" w:line="240" w:lineRule="auto"/>
      <w:ind w:left="142" w:hanging="142"/>
      <w:jc w:val="both"/>
    </w:pPr>
    <w:rPr>
      <w:rFonts w:ascii="Courier New" w:eastAsia="Times New Roman" w:hAnsi="Courier New" w:cs="Times New Roman"/>
      <w:sz w:val="24"/>
      <w:szCs w:val="20"/>
      <w:lang w:eastAsia="it-IT"/>
    </w:rPr>
  </w:style>
  <w:style w:type="character" w:customStyle="1" w:styleId="Rientrocorpodeltesto2Carattere">
    <w:name w:val="Rientro corpo del testo 2 Carattere"/>
    <w:basedOn w:val="Carpredefinitoparagrafo"/>
    <w:link w:val="Rientrocorpodeltesto2"/>
    <w:rsid w:val="0016582D"/>
    <w:rPr>
      <w:rFonts w:ascii="Courier New" w:eastAsia="Times New Roman" w:hAnsi="Courier New" w:cs="Times New Roman"/>
      <w:sz w:val="24"/>
      <w:szCs w:val="20"/>
      <w:lang w:eastAsia="it-IT"/>
    </w:rPr>
  </w:style>
  <w:style w:type="paragraph" w:styleId="Rientrocorpodeltesto3">
    <w:name w:val="Body Text Indent 3"/>
    <w:basedOn w:val="Normale"/>
    <w:link w:val="Rientrocorpodeltesto3Carattere"/>
    <w:rsid w:val="0016582D"/>
    <w:pPr>
      <w:tabs>
        <w:tab w:val="left" w:pos="426"/>
      </w:tabs>
      <w:spacing w:after="0" w:line="240" w:lineRule="auto"/>
      <w:ind w:left="426" w:hanging="426"/>
      <w:jc w:val="both"/>
    </w:pPr>
    <w:rPr>
      <w:rFonts w:ascii="Courier New" w:eastAsia="Times New Roman" w:hAnsi="Courier New" w:cs="Times New Roman"/>
      <w:sz w:val="24"/>
      <w:szCs w:val="20"/>
      <w:lang w:eastAsia="it-IT"/>
    </w:rPr>
  </w:style>
  <w:style w:type="character" w:customStyle="1" w:styleId="Rientrocorpodeltesto3Carattere">
    <w:name w:val="Rientro corpo del testo 3 Carattere"/>
    <w:basedOn w:val="Carpredefinitoparagrafo"/>
    <w:link w:val="Rientrocorpodeltesto3"/>
    <w:rsid w:val="0016582D"/>
    <w:rPr>
      <w:rFonts w:ascii="Courier New" w:eastAsia="Times New Roman" w:hAnsi="Courier New" w:cs="Times New Roman"/>
      <w:sz w:val="24"/>
      <w:szCs w:val="20"/>
      <w:lang w:eastAsia="it-IT"/>
    </w:rPr>
  </w:style>
  <w:style w:type="paragraph" w:styleId="Testodelblocco">
    <w:name w:val="Block Text"/>
    <w:basedOn w:val="Normale"/>
    <w:rsid w:val="0016582D"/>
    <w:pPr>
      <w:spacing w:after="0" w:line="240" w:lineRule="atLeast"/>
      <w:ind w:left="1" w:right="1" w:hanging="1"/>
      <w:jc w:val="both"/>
    </w:pPr>
    <w:rPr>
      <w:rFonts w:ascii="Courier New" w:eastAsia="Times New Roman" w:hAnsi="Courier New" w:cs="Times New Roman"/>
      <w:sz w:val="24"/>
      <w:szCs w:val="20"/>
      <w:lang w:eastAsia="it-IT"/>
    </w:rPr>
  </w:style>
  <w:style w:type="paragraph" w:customStyle="1" w:styleId="La">
    <w:name w:val="La"/>
    <w:basedOn w:val="Normale"/>
    <w:rsid w:val="0016582D"/>
    <w:pPr>
      <w:spacing w:after="0" w:line="240" w:lineRule="auto"/>
      <w:jc w:val="both"/>
    </w:pPr>
    <w:rPr>
      <w:rFonts w:ascii="Courier New" w:eastAsia="Times New Roman" w:hAnsi="Courier New" w:cs="Times New Roman"/>
      <w:sz w:val="24"/>
      <w:szCs w:val="20"/>
      <w:lang w:eastAsia="it-IT"/>
    </w:rPr>
  </w:style>
  <w:style w:type="table" w:styleId="Grigliatabella">
    <w:name w:val="Table Grid"/>
    <w:basedOn w:val="Tabellanormale"/>
    <w:rsid w:val="0016582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16582D"/>
  </w:style>
  <w:style w:type="character" w:styleId="Collegamentoipertestuale">
    <w:name w:val="Hyperlink"/>
    <w:basedOn w:val="Carpredefinitoparagrafo"/>
    <w:rsid w:val="0016582D"/>
    <w:rPr>
      <w:color w:val="0000FF"/>
      <w:u w:val="single"/>
    </w:rPr>
  </w:style>
  <w:style w:type="paragraph" w:customStyle="1" w:styleId="Titolotabella">
    <w:name w:val="Titolo tabella"/>
    <w:basedOn w:val="Normale"/>
    <w:rsid w:val="0016582D"/>
    <w:pPr>
      <w:keepNext/>
      <w:spacing w:before="60" w:after="60" w:line="240" w:lineRule="auto"/>
      <w:jc w:val="center"/>
    </w:pPr>
    <w:rPr>
      <w:rFonts w:ascii="Arial" w:eastAsia="Times New Roman" w:hAnsi="Arial" w:cs="Times New Roman"/>
      <w:b/>
      <w:bCs/>
      <w:smallCaps/>
      <w:szCs w:val="20"/>
      <w:lang w:eastAsia="it-IT"/>
    </w:rPr>
  </w:style>
  <w:style w:type="paragraph" w:customStyle="1" w:styleId="Vocetabella">
    <w:name w:val="Voce tabella"/>
    <w:basedOn w:val="Normale"/>
    <w:next w:val="Normale"/>
    <w:rsid w:val="0016582D"/>
    <w:pPr>
      <w:spacing w:before="120" w:after="0" w:line="240" w:lineRule="auto"/>
    </w:pPr>
    <w:rPr>
      <w:rFonts w:ascii="Arial" w:eastAsia="Times New Roman" w:hAnsi="Arial" w:cs="Times New Roman"/>
      <w:b/>
      <w:bCs/>
      <w:smallCaps/>
      <w:noProof/>
      <w:sz w:val="20"/>
      <w:szCs w:val="20"/>
      <w:lang w:eastAsia="it-IT"/>
    </w:rPr>
  </w:style>
  <w:style w:type="paragraph" w:customStyle="1" w:styleId="Rigatabella10">
    <w:name w:val="Riga tabella 10"/>
    <w:basedOn w:val="Normale"/>
    <w:rsid w:val="0016582D"/>
    <w:pPr>
      <w:spacing w:before="120" w:after="0" w:line="240" w:lineRule="auto"/>
    </w:pPr>
    <w:rPr>
      <w:rFonts w:ascii="Arial" w:eastAsia="Times New Roman" w:hAnsi="Arial" w:cs="Times New Roman"/>
      <w:bCs/>
      <w:sz w:val="20"/>
      <w:szCs w:val="24"/>
      <w:lang w:eastAsia="it-IT"/>
    </w:rPr>
  </w:style>
  <w:style w:type="paragraph" w:customStyle="1" w:styleId="Intestazionetabella">
    <w:name w:val="Intestazione tabella"/>
    <w:basedOn w:val="Normale"/>
    <w:next w:val="Normale"/>
    <w:rsid w:val="0016582D"/>
    <w:pPr>
      <w:keepNext/>
      <w:spacing w:before="60" w:after="60" w:line="240" w:lineRule="auto"/>
      <w:jc w:val="center"/>
    </w:pPr>
    <w:rPr>
      <w:rFonts w:ascii="Arial" w:eastAsia="SimSun" w:hAnsi="Arial" w:cs="Times New Roman"/>
      <w:b/>
      <w:smallCaps/>
      <w:sz w:val="20"/>
      <w:szCs w:val="24"/>
      <w:lang w:eastAsia="zh-CN"/>
    </w:rPr>
  </w:style>
  <w:style w:type="paragraph" w:styleId="Testofumetto">
    <w:name w:val="Balloon Text"/>
    <w:basedOn w:val="Normale"/>
    <w:link w:val="TestofumettoCarattere"/>
    <w:semiHidden/>
    <w:rsid w:val="0016582D"/>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16582D"/>
    <w:rPr>
      <w:rFonts w:ascii="Tahoma" w:eastAsia="Times New Roman" w:hAnsi="Tahoma" w:cs="Tahoma"/>
      <w:sz w:val="16"/>
      <w:szCs w:val="16"/>
      <w:lang w:eastAsia="it-IT"/>
    </w:rPr>
  </w:style>
  <w:style w:type="character" w:styleId="Collegamentovisitato">
    <w:name w:val="FollowedHyperlink"/>
    <w:basedOn w:val="Carpredefinitoparagrafo"/>
    <w:uiPriority w:val="99"/>
    <w:semiHidden/>
    <w:unhideWhenUsed/>
    <w:rsid w:val="001658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8</Pages>
  <Words>3690</Words>
  <Characters>21035</Characters>
  <Application>Microsoft Office Word</Application>
  <DocSecurity>0</DocSecurity>
  <Lines>175</Lines>
  <Paragraphs>49</Paragraphs>
  <ScaleCrop>false</ScaleCrop>
  <HeadingPairs>
    <vt:vector size="2" baseType="variant">
      <vt:variant>
        <vt:lpstr>Titolo</vt:lpstr>
      </vt:variant>
      <vt:variant>
        <vt:i4>1</vt:i4>
      </vt:variant>
    </vt:vector>
  </HeadingPairs>
  <TitlesOfParts>
    <vt:vector size="1" baseType="lpstr">
      <vt:lpstr/>
    </vt:vector>
  </TitlesOfParts>
  <Company>Acer</Company>
  <LinksUpToDate>false</LinksUpToDate>
  <CharactersWithSpaces>24676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5</cp:revision>
  <dcterms:created xsi:type="dcterms:W3CDTF">2014-11-20T10:24:00Z</dcterms:created>
  <dcterms:modified xsi:type="dcterms:W3CDTF">2015-01-14T09:03:00Z</dcterms:modified>
</cp:coreProperties>
</file>