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B8" w:rsidRPr="008B06D7" w:rsidRDefault="00EE5AB8" w:rsidP="00EE5AB8">
      <w:pPr>
        <w:ind w:right="11226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B06D7">
        <w:rPr>
          <w:rFonts w:asciiTheme="minorHAnsi" w:hAnsiTheme="minorHAnsi" w:cstheme="minorHAnsi"/>
          <w:i/>
          <w:sz w:val="16"/>
          <w:szCs w:val="16"/>
        </w:rPr>
        <w:t>marca da bollo</w:t>
      </w:r>
    </w:p>
    <w:p w:rsidR="00EE5AB8" w:rsidRPr="008B06D7" w:rsidRDefault="00EE5AB8" w:rsidP="00EE5AB8">
      <w:pPr>
        <w:ind w:right="11226"/>
        <w:jc w:val="center"/>
        <w:rPr>
          <w:rFonts w:asciiTheme="minorHAnsi" w:hAnsiTheme="minorHAnsi" w:cstheme="minorHAnsi"/>
          <w:i/>
          <w:sz w:val="16"/>
          <w:szCs w:val="16"/>
          <w:u w:val="single"/>
        </w:rPr>
      </w:pPr>
      <w:r w:rsidRPr="008B06D7">
        <w:rPr>
          <w:rFonts w:asciiTheme="minorHAnsi" w:hAnsiTheme="minorHAnsi" w:cstheme="minorHAnsi"/>
          <w:i/>
          <w:sz w:val="16"/>
          <w:szCs w:val="16"/>
        </w:rPr>
        <w:t>da € 16,00</w:t>
      </w:r>
    </w:p>
    <w:p w:rsidR="00EE5AB8" w:rsidRPr="008B06D7" w:rsidRDefault="00EE5AB8" w:rsidP="00EE5AB8">
      <w:pPr>
        <w:rPr>
          <w:rFonts w:asciiTheme="minorHAnsi" w:hAnsiTheme="minorHAnsi" w:cstheme="minorHAnsi"/>
          <w:b/>
        </w:rPr>
      </w:pPr>
    </w:p>
    <w:p w:rsidR="00EE5AB8" w:rsidRPr="008B06D7" w:rsidRDefault="00EE5AB8" w:rsidP="00EE5AB8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8B06D7">
        <w:rPr>
          <w:rFonts w:asciiTheme="minorHAnsi" w:hAnsiTheme="minorHAnsi" w:cstheme="minorHAnsi"/>
          <w:b/>
          <w:sz w:val="24"/>
          <w:szCs w:val="24"/>
        </w:rPr>
        <w:t>ALLEGATO 2</w:t>
      </w:r>
      <w:r w:rsidR="00595C44">
        <w:rPr>
          <w:rFonts w:asciiTheme="minorHAnsi" w:hAnsiTheme="minorHAnsi" w:cstheme="minorHAnsi"/>
          <w:b/>
          <w:sz w:val="24"/>
          <w:szCs w:val="24"/>
        </w:rPr>
        <w:t>3</w:t>
      </w:r>
      <w:r w:rsidRPr="008B06D7">
        <w:rPr>
          <w:rFonts w:asciiTheme="minorHAnsi" w:hAnsiTheme="minorHAnsi" w:cstheme="minorHAnsi"/>
          <w:b/>
          <w:sz w:val="24"/>
          <w:szCs w:val="24"/>
        </w:rPr>
        <w:t xml:space="preserve"> – Modello offerta economica</w:t>
      </w:r>
      <w:r w:rsidR="008B06D7" w:rsidRPr="008B06D7">
        <w:rPr>
          <w:rFonts w:asciiTheme="minorHAnsi" w:hAnsiTheme="minorHAnsi" w:cstheme="minorHAnsi"/>
          <w:b/>
          <w:sz w:val="24"/>
          <w:szCs w:val="24"/>
        </w:rPr>
        <w:t xml:space="preserve"> Lotto n. 1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sz w:val="24"/>
          <w:szCs w:val="24"/>
        </w:rPr>
      </w:pPr>
    </w:p>
    <w:p w:rsidR="00EE5AB8" w:rsidRPr="008B06D7" w:rsidRDefault="00EE5AB8" w:rsidP="00EE5AB8">
      <w:pPr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  <w:u w:val="single"/>
        </w:rPr>
        <w:t>DA COMPILARE, FIRMARE DIGITALMENTE ED ALLEGARE ALL’INTERNO DELLA “BUSTA OFFERTA ECONOMICA” – BUSTA TELEMATICA “C”</w:t>
      </w:r>
    </w:p>
    <w:p w:rsidR="00EE5AB8" w:rsidRPr="008B06D7" w:rsidRDefault="00EE5AB8" w:rsidP="00EE5AB8">
      <w:pPr>
        <w:rPr>
          <w:rFonts w:asciiTheme="minorHAnsi" w:hAnsiTheme="minorHAnsi" w:cstheme="minorHAnsi"/>
          <w:b/>
          <w:u w:val="single"/>
        </w:rPr>
      </w:pPr>
    </w:p>
    <w:p w:rsidR="00EE5AB8" w:rsidRPr="00EE5AB8" w:rsidRDefault="008B06D7" w:rsidP="00EE5AB8">
      <w:pPr>
        <w:spacing w:after="120"/>
        <w:jc w:val="center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8B06D7">
        <w:rPr>
          <w:rFonts w:asciiTheme="minorHAnsi" w:hAnsiTheme="minorHAnsi" w:cstheme="minorHAnsi"/>
          <w:b/>
          <w:i/>
          <w:sz w:val="24"/>
          <w:szCs w:val="24"/>
        </w:rPr>
        <w:t>Procedura Aperta</w:t>
      </w:r>
      <w:r w:rsidR="005F01CB" w:rsidRPr="005F01CB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="005F01CB"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tramite </w:t>
      </w:r>
      <w:proofErr w:type="spellStart"/>
      <w:r w:rsidR="005F01CB" w:rsidRPr="008B06D7">
        <w:rPr>
          <w:rFonts w:asciiTheme="minorHAnsi" w:hAnsiTheme="minorHAnsi" w:cstheme="minorHAnsi"/>
          <w:b/>
          <w:i/>
          <w:sz w:val="24"/>
          <w:szCs w:val="24"/>
        </w:rPr>
        <w:t>Sintel</w:t>
      </w:r>
      <w:proofErr w:type="spellEnd"/>
      <w:r w:rsidRPr="008B06D7">
        <w:rPr>
          <w:rFonts w:asciiTheme="minorHAnsi" w:hAnsiTheme="minorHAnsi" w:cstheme="minorHAnsi"/>
          <w:b/>
          <w:i/>
          <w:sz w:val="24"/>
          <w:szCs w:val="24"/>
        </w:rPr>
        <w:t xml:space="preserve">, suddivisa in 4 lotti, </w:t>
      </w:r>
      <w:r w:rsidR="00EE5AB8" w:rsidRPr="00EE5AB8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per l’affidamento del servizio di pulizia </w:t>
      </w:r>
      <w:r w:rsidR="00EE5AB8" w:rsidRPr="008B06D7">
        <w:rPr>
          <w:rFonts w:asciiTheme="minorHAnsi" w:hAnsiTheme="minorHAnsi" w:cstheme="minorHAnsi"/>
          <w:b/>
          <w:bCs/>
          <w:i/>
          <w:sz w:val="24"/>
          <w:szCs w:val="24"/>
        </w:rPr>
        <w:t>di vari edifici comunali – periodo 01.06.2015/31.12.2017</w:t>
      </w:r>
      <w:r w:rsidRPr="008B06D7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– 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L</w:t>
      </w:r>
      <w:r w:rsidR="002E1288"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OTTO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 xml:space="preserve"> </w:t>
      </w:r>
      <w:r w:rsidR="002E1288"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N</w:t>
      </w:r>
      <w:r w:rsidRPr="002E1288">
        <w:rPr>
          <w:rFonts w:asciiTheme="minorHAnsi" w:hAnsiTheme="minorHAnsi" w:cstheme="minorHAnsi"/>
          <w:b/>
          <w:bCs/>
          <w:i/>
          <w:sz w:val="24"/>
          <w:szCs w:val="24"/>
          <w:u w:val="single"/>
        </w:rPr>
        <w:t>. 1</w:t>
      </w:r>
    </w:p>
    <w:p w:rsidR="00EE5AB8" w:rsidRPr="00EE5AB8" w:rsidRDefault="00EE5AB8" w:rsidP="008B06D7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</w:pPr>
      <w:r w:rsidRPr="00EE5AB8">
        <w:rPr>
          <w:rFonts w:asciiTheme="minorHAnsi" w:hAnsiTheme="minorHAnsi" w:cstheme="minorHAnsi"/>
          <w:b/>
          <w:bCs/>
          <w:i/>
          <w:color w:val="000000"/>
          <w:sz w:val="24"/>
          <w:szCs w:val="24"/>
          <w:u w:val="single"/>
        </w:rPr>
        <w:t>DICHIARAZIONE DI OFFERTA ECONOMICA</w:t>
      </w:r>
    </w:p>
    <w:p w:rsidR="00EE5AB8" w:rsidRPr="00EE5AB8" w:rsidRDefault="00EE5AB8" w:rsidP="008B06D7">
      <w:pPr>
        <w:spacing w:after="120"/>
        <w:jc w:val="both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Il/la sottoscritto/a ______________________________________________________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(cognome e nome)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nato a 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(________________), il ________</w:t>
      </w:r>
      <w:r>
        <w:rPr>
          <w:rFonts w:ascii="Calibri" w:hAnsi="Calibri" w:cs="Tahoma"/>
          <w:color w:val="000000"/>
          <w:sz w:val="24"/>
          <w:szCs w:val="24"/>
        </w:rPr>
        <w:t>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______(luogo</w:t>
      </w:r>
      <w:r>
        <w:rPr>
          <w:rFonts w:ascii="Calibri" w:hAnsi="Calibri" w:cs="Tahoma"/>
          <w:color w:val="000000"/>
          <w:sz w:val="24"/>
          <w:szCs w:val="24"/>
        </w:rPr>
        <w:t xml:space="preserve">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data)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240" w:after="120"/>
        <w:ind w:right="-31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residente a __________</w:t>
      </w:r>
      <w:r>
        <w:rPr>
          <w:rFonts w:ascii="Calibri" w:hAnsi="Calibri" w:cs="Tahoma"/>
          <w:color w:val="000000"/>
          <w:sz w:val="24"/>
          <w:szCs w:val="24"/>
        </w:rPr>
        <w:t>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 (____), Via ________</w:t>
      </w:r>
      <w:r>
        <w:rPr>
          <w:rFonts w:ascii="Calibri" w:hAnsi="Calibri" w:cs="Tahoma"/>
          <w:color w:val="000000"/>
          <w:sz w:val="24"/>
          <w:szCs w:val="24"/>
        </w:rPr>
        <w:t>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______, n. _</w:t>
      </w:r>
      <w:r>
        <w:rPr>
          <w:rFonts w:ascii="Calibri" w:hAnsi="Calibri" w:cs="Tahoma"/>
          <w:color w:val="000000"/>
          <w:sz w:val="24"/>
          <w:szCs w:val="24"/>
        </w:rPr>
        <w:t>_</w:t>
      </w:r>
      <w:r w:rsidRPr="00EE5AB8">
        <w:rPr>
          <w:rFonts w:ascii="Calibri" w:hAnsi="Calibri" w:cs="Tahoma"/>
          <w:color w:val="000000"/>
          <w:sz w:val="24"/>
          <w:szCs w:val="24"/>
        </w:rPr>
        <w:t>_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EE5AB8">
        <w:rPr>
          <w:rFonts w:ascii="Calibri" w:hAnsi="Calibri" w:cs="Tahoma"/>
          <w:color w:val="000000"/>
          <w:sz w:val="24"/>
          <w:szCs w:val="24"/>
        </w:rPr>
        <w:t>(luogo</w:t>
      </w:r>
      <w:r>
        <w:rPr>
          <w:rFonts w:ascii="Calibri" w:hAnsi="Calibri" w:cs="Tahoma"/>
          <w:color w:val="000000"/>
          <w:sz w:val="24"/>
          <w:szCs w:val="24"/>
        </w:rPr>
        <w:t xml:space="preserve">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in nome del concorrente “__________________________________________________“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con sede legale in __________________________________________________ (_____), 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Via _____________________________________</w:t>
      </w:r>
      <w:r>
        <w:rPr>
          <w:rFonts w:ascii="Calibri" w:hAnsi="Calibri" w:cs="Tahoma"/>
          <w:color w:val="000000"/>
          <w:sz w:val="24"/>
          <w:szCs w:val="24"/>
        </w:rPr>
        <w:t>___________________________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____________________,  n. ________,</w:t>
      </w:r>
      <w:r>
        <w:rPr>
          <w:rFonts w:ascii="Calibri" w:hAnsi="Calibri" w:cs="Tahoma"/>
          <w:color w:val="000000"/>
          <w:sz w:val="24"/>
          <w:szCs w:val="24"/>
        </w:rPr>
        <w:t xml:space="preserve"> (luogo - </w:t>
      </w:r>
      <w:proofErr w:type="spellStart"/>
      <w:r>
        <w:rPr>
          <w:rFonts w:ascii="Calibri" w:hAnsi="Calibri" w:cs="Tahoma"/>
          <w:color w:val="000000"/>
          <w:sz w:val="24"/>
          <w:szCs w:val="24"/>
        </w:rPr>
        <w:t>prov</w:t>
      </w:r>
      <w:proofErr w:type="spellEnd"/>
      <w:r>
        <w:rPr>
          <w:rFonts w:ascii="Calibri" w:hAnsi="Calibri" w:cs="Tahoma"/>
          <w:color w:val="000000"/>
          <w:sz w:val="24"/>
          <w:szCs w:val="24"/>
        </w:rPr>
        <w:t xml:space="preserve">. - </w:t>
      </w:r>
      <w:r w:rsidRPr="00EE5AB8">
        <w:rPr>
          <w:rFonts w:ascii="Calibri" w:hAnsi="Calibri" w:cs="Tahoma"/>
          <w:color w:val="000000"/>
          <w:sz w:val="24"/>
          <w:szCs w:val="24"/>
        </w:rPr>
        <w:t>indirizzo)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lastRenderedPageBreak/>
        <w:t>(barrare la casella che interessa)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Titolare o Legale rappresentante</w:t>
      </w:r>
    </w:p>
    <w:p w:rsidR="00EE5AB8" w:rsidRPr="00EE5AB8" w:rsidRDefault="00EE5AB8" w:rsidP="00EE5AB8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Procuratore speciale / generale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bCs/>
          <w:color w:val="000000"/>
          <w:sz w:val="24"/>
          <w:szCs w:val="24"/>
        </w:rPr>
        <w:t>soggetto che partecipa alla gara in oggetto nella sua qualità di: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center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(barrare la casella che interessa)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Impresa individuale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a), art. 34, d.lgs. 163/2006);</w:t>
      </w:r>
    </w:p>
    <w:p w:rsidR="00EE5AB8" w:rsidRPr="00EE5AB8" w:rsidRDefault="00EE5AB8" w:rsidP="008B06D7">
      <w:pPr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before="120" w:after="120" w:line="276" w:lineRule="auto"/>
        <w:ind w:left="709" w:hanging="709"/>
        <w:contextualSpacing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Società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a), art. 34, d.lgs. 163/2006), s</w:t>
      </w:r>
      <w:r>
        <w:rPr>
          <w:rFonts w:ascii="Calibri" w:hAnsi="Calibri" w:cs="Tahoma"/>
          <w:color w:val="000000"/>
          <w:sz w:val="24"/>
          <w:szCs w:val="24"/>
        </w:rPr>
        <w:t>pecificare tipo: ___________</w:t>
      </w: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</w:t>
      </w:r>
    </w:p>
    <w:p w:rsidR="00EE5AB8" w:rsidRPr="00EE5AB8" w:rsidRDefault="00EE5AB8" w:rsidP="008B06D7">
      <w:pPr>
        <w:tabs>
          <w:tab w:val="left" w:pos="709"/>
        </w:tabs>
        <w:autoSpaceDE w:val="0"/>
        <w:autoSpaceDN w:val="0"/>
        <w:adjustRightInd w:val="0"/>
        <w:spacing w:before="120" w:after="120"/>
        <w:ind w:left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____________________________________________________________________;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fra società cooperativa di produzione e lavoro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b),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tra imprese artigiane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b),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Consorzio stabile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 xml:space="preserve">. c), art. 34, 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d.Lgs.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 xml:space="preserve">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Mandataria di un raggruppamento temporaneo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d), art. 34, d.lgs. 163/2006)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Mandataria di un consorzio ordinario (</w:t>
      </w:r>
      <w:proofErr w:type="spellStart"/>
      <w:r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Pr="00EE5AB8">
        <w:rPr>
          <w:rFonts w:ascii="Calibri" w:hAnsi="Calibri" w:cs="Tahoma"/>
          <w:color w:val="000000"/>
          <w:sz w:val="24"/>
          <w:szCs w:val="24"/>
        </w:rPr>
        <w:t>. e),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="008B06D7">
        <w:rPr>
          <w:rFonts w:ascii="Calibri" w:hAnsi="Calibri" w:cs="Tahoma"/>
          <w:color w:val="000000"/>
          <w:sz w:val="24"/>
          <w:szCs w:val="24"/>
        </w:rPr>
        <w:tab/>
        <w:t>costituito;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firstLine="709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EE5AB8">
        <w:rPr>
          <w:rFonts w:ascii="Calibri" w:hAnsi="Calibri" w:cs="Tahoma"/>
          <w:color w:val="000000"/>
          <w:sz w:val="24"/>
          <w:szCs w:val="24"/>
        </w:rPr>
        <w:tab/>
        <w:t>non costituito;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GEIE (</w:t>
      </w:r>
      <w:proofErr w:type="spellStart"/>
      <w:r w:rsidR="00EE5AB8"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="00EE5AB8" w:rsidRPr="00EE5AB8">
        <w:rPr>
          <w:rFonts w:ascii="Calibri" w:hAnsi="Calibri" w:cs="Tahoma"/>
          <w:color w:val="000000"/>
          <w:sz w:val="24"/>
          <w:szCs w:val="24"/>
        </w:rPr>
        <w:t>. f), art. 34, d.lgs. 163/2006)</w:t>
      </w:r>
    </w:p>
    <w:p w:rsidR="00EE5AB8" w:rsidRPr="00EE5AB8" w:rsidRDefault="008B06D7" w:rsidP="008B06D7">
      <w:pPr>
        <w:autoSpaceDE w:val="0"/>
        <w:autoSpaceDN w:val="0"/>
        <w:adjustRightInd w:val="0"/>
        <w:spacing w:before="120" w:after="120"/>
        <w:rPr>
          <w:rFonts w:ascii="Calibri" w:hAnsi="Calibri" w:cs="Tahoma"/>
          <w:b/>
          <w:bCs/>
          <w:color w:val="000000"/>
          <w:sz w:val="24"/>
          <w:szCs w:val="24"/>
        </w:rPr>
      </w:pPr>
      <w:r w:rsidRPr="008B06D7">
        <w:rPr>
          <w:rFonts w:ascii="Calibri" w:hAnsi="Calibri" w:cs="Tahoma"/>
          <w:color w:val="000000"/>
          <w:sz w:val="24"/>
          <w:szCs w:val="24"/>
        </w:rPr>
        <w:sym w:font="Wingdings" w:char="F06F"/>
      </w:r>
      <w:r w:rsidRPr="008B06D7">
        <w:rPr>
          <w:rFonts w:ascii="Calibri" w:hAnsi="Calibri" w:cs="Tahoma"/>
          <w:color w:val="000000"/>
          <w:sz w:val="24"/>
          <w:szCs w:val="24"/>
        </w:rPr>
        <w:tab/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Mandataria di aggregazione di imprese aderenti al contratto di rete (</w:t>
      </w:r>
      <w:proofErr w:type="spellStart"/>
      <w:r w:rsidR="00EE5AB8" w:rsidRPr="00EE5AB8">
        <w:rPr>
          <w:rFonts w:ascii="Calibri" w:hAnsi="Calibri" w:cs="Tahoma"/>
          <w:color w:val="000000"/>
          <w:sz w:val="24"/>
          <w:szCs w:val="24"/>
        </w:rPr>
        <w:t>lett</w:t>
      </w:r>
      <w:proofErr w:type="spellEnd"/>
      <w:r w:rsidR="00EE5AB8" w:rsidRPr="00EE5AB8">
        <w:rPr>
          <w:rFonts w:ascii="Calibri" w:hAnsi="Calibri" w:cs="Tahoma"/>
          <w:color w:val="000000"/>
          <w:sz w:val="24"/>
          <w:szCs w:val="24"/>
        </w:rPr>
        <w:t>. f-</w:t>
      </w:r>
      <w:r w:rsidR="00EE5AB8" w:rsidRPr="00EE5AB8">
        <w:rPr>
          <w:rFonts w:ascii="Calibri" w:hAnsi="Calibri" w:cs="Tahoma"/>
          <w:i/>
          <w:color w:val="000000"/>
          <w:sz w:val="24"/>
          <w:szCs w:val="24"/>
        </w:rPr>
        <w:t>bis</w:t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>), art. 34, d.lgs. 163/2006);</w:t>
      </w:r>
    </w:p>
    <w:p w:rsidR="00EE5AB8" w:rsidRPr="00EE5AB8" w:rsidRDefault="00EE5AB8" w:rsidP="00EE5AB8">
      <w:pPr>
        <w:autoSpaceDE w:val="0"/>
        <w:autoSpaceDN w:val="0"/>
        <w:adjustRightInd w:val="0"/>
        <w:spacing w:before="120" w:after="120"/>
        <w:ind w:left="720"/>
        <w:contextualSpacing/>
        <w:rPr>
          <w:rFonts w:ascii="Calibri" w:hAnsi="Calibri" w:cs="Tahoma"/>
          <w:b/>
          <w:bCs/>
          <w:color w:val="000000"/>
          <w:sz w:val="24"/>
          <w:szCs w:val="24"/>
        </w:rPr>
      </w:pPr>
    </w:p>
    <w:p w:rsidR="00EE5AB8" w:rsidRPr="00EE5AB8" w:rsidRDefault="00EE5AB8" w:rsidP="00EE5AB8">
      <w:pPr>
        <w:spacing w:after="120"/>
        <w:jc w:val="center"/>
        <w:rPr>
          <w:rFonts w:ascii="Calibri" w:hAnsi="Calibri"/>
          <w:b/>
          <w:sz w:val="24"/>
          <w:szCs w:val="24"/>
        </w:rPr>
      </w:pPr>
      <w:r w:rsidRPr="00EE5AB8">
        <w:rPr>
          <w:rFonts w:ascii="Calibri" w:hAnsi="Calibri"/>
          <w:b/>
          <w:sz w:val="24"/>
          <w:szCs w:val="24"/>
        </w:rPr>
        <w:t>OFFRE</w:t>
      </w:r>
    </w:p>
    <w:p w:rsidR="00EE5AB8" w:rsidRPr="00EE5AB8" w:rsidRDefault="00EE5AB8" w:rsidP="00EE5AB8">
      <w:pPr>
        <w:spacing w:after="120"/>
        <w:jc w:val="both"/>
        <w:rPr>
          <w:rFonts w:ascii="Calibri" w:hAnsi="Calibri" w:cs="Tahoma"/>
          <w:b/>
          <w:iCs/>
          <w:caps/>
          <w:smallCaps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per </w:t>
      </w:r>
      <w:r w:rsidRPr="00EE5AB8">
        <w:rPr>
          <w:rFonts w:ascii="Calibri" w:hAnsi="Calibri" w:cs="Tahoma"/>
          <w:color w:val="000000"/>
          <w:sz w:val="24"/>
          <w:szCs w:val="24"/>
          <w:u w:val="single"/>
        </w:rPr>
        <w:t xml:space="preserve">l’appalto del servizio in epigrafe </w:t>
      </w:r>
      <w:r w:rsidR="008B06D7" w:rsidRPr="008B06D7">
        <w:rPr>
          <w:rFonts w:ascii="Calibri" w:hAnsi="Calibri" w:cs="Tahoma"/>
          <w:color w:val="000000"/>
          <w:sz w:val="24"/>
          <w:szCs w:val="24"/>
          <w:u w:val="single"/>
        </w:rPr>
        <w:t>– Lotto n. 1</w:t>
      </w:r>
      <w:r w:rsidR="008B06D7">
        <w:rPr>
          <w:rFonts w:ascii="Calibri" w:hAnsi="Calibri" w:cs="Tahoma"/>
          <w:color w:val="000000"/>
          <w:sz w:val="24"/>
          <w:szCs w:val="24"/>
        </w:rPr>
        <w:t xml:space="preserve"> - </w:t>
      </w:r>
      <w:r w:rsidRPr="00EE5AB8">
        <w:rPr>
          <w:rFonts w:ascii="Calibri" w:hAnsi="Calibri" w:cs="Tahoma"/>
          <w:color w:val="000000"/>
          <w:sz w:val="24"/>
          <w:szCs w:val="24"/>
        </w:rPr>
        <w:t>un prezzo complessivo e incondizionato di €_______________,__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cifre),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 (dicasi _______________ virgola _____) 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 xml:space="preserve">(in lettere), </w:t>
      </w:r>
      <w:r w:rsidR="002E1288">
        <w:rPr>
          <w:rFonts w:ascii="Calibri" w:hAnsi="Calibri" w:cs="Tahoma"/>
          <w:color w:val="000000"/>
          <w:sz w:val="24"/>
          <w:szCs w:val="24"/>
        </w:rPr>
        <w:t xml:space="preserve">corrispondente al ribasso del </w:t>
      </w:r>
      <w:r w:rsidRPr="00EE5AB8">
        <w:rPr>
          <w:rFonts w:ascii="Calibri" w:hAnsi="Calibri" w:cs="Tahoma"/>
          <w:color w:val="000000"/>
          <w:sz w:val="24"/>
          <w:szCs w:val="24"/>
        </w:rPr>
        <w:t>________%</w:t>
      </w:r>
      <w:r w:rsidRPr="00EE5AB8">
        <w:rPr>
          <w:rFonts w:ascii="Calibri" w:hAnsi="Calibri" w:cs="Tahoma"/>
          <w:i/>
          <w:color w:val="000000"/>
          <w:sz w:val="24"/>
          <w:szCs w:val="24"/>
        </w:rPr>
        <w:t>(in cifre</w:t>
      </w:r>
      <w:r w:rsidRPr="00586194">
        <w:rPr>
          <w:rFonts w:ascii="Calibri" w:hAnsi="Calibri" w:cs="Tahoma"/>
          <w:i/>
          <w:color w:val="000000"/>
          <w:sz w:val="24"/>
          <w:szCs w:val="24"/>
        </w:rPr>
        <w:t>)</w:t>
      </w:r>
      <w:r w:rsidRPr="00586194">
        <w:rPr>
          <w:rFonts w:ascii="Calibri" w:hAnsi="Calibri" w:cs="Tahoma"/>
          <w:color w:val="000000"/>
          <w:sz w:val="24"/>
          <w:szCs w:val="24"/>
        </w:rPr>
        <w:t>, (dicasi _____________ virgola ____________ per cento)</w:t>
      </w:r>
      <w:r w:rsidRPr="00586194">
        <w:rPr>
          <w:rFonts w:ascii="Calibri" w:hAnsi="Calibri" w:cs="Tahoma"/>
          <w:i/>
          <w:color w:val="000000"/>
          <w:sz w:val="24"/>
          <w:szCs w:val="24"/>
        </w:rPr>
        <w:t>(in lettere</w:t>
      </w:r>
      <w:r w:rsidRPr="00586194">
        <w:rPr>
          <w:rFonts w:ascii="Calibri" w:hAnsi="Calibri" w:cs="Tahoma"/>
          <w:color w:val="000000"/>
          <w:sz w:val="24"/>
          <w:szCs w:val="24"/>
        </w:rPr>
        <w:t>), sull’importo posto a base di gara, oneri di sicurezza non soggetti al ribasso esclusi di €_______________,__</w:t>
      </w:r>
      <w:r w:rsidRPr="00586194">
        <w:rPr>
          <w:rFonts w:ascii="Calibri" w:hAnsi="Calibri" w:cs="Tahoma"/>
          <w:i/>
          <w:color w:val="000000"/>
          <w:sz w:val="24"/>
          <w:szCs w:val="24"/>
        </w:rPr>
        <w:t>(in cifre)</w:t>
      </w:r>
      <w:r w:rsidRPr="00586194">
        <w:rPr>
          <w:rFonts w:ascii="Calibri" w:hAnsi="Calibri" w:cs="Tahoma"/>
          <w:color w:val="000000"/>
          <w:sz w:val="24"/>
          <w:szCs w:val="24"/>
        </w:rPr>
        <w:t>, (dicasi _______________ virgola _____)</w:t>
      </w:r>
      <w:r w:rsidRPr="00586194">
        <w:rPr>
          <w:rFonts w:ascii="Calibri" w:hAnsi="Calibri" w:cs="Tahoma"/>
          <w:i/>
          <w:color w:val="000000"/>
          <w:sz w:val="24"/>
          <w:szCs w:val="24"/>
        </w:rPr>
        <w:t>(in lettere</w:t>
      </w:r>
      <w:r w:rsidR="002E1288" w:rsidRPr="00586194">
        <w:rPr>
          <w:rFonts w:ascii="Calibri" w:hAnsi="Calibri" w:cs="Tahoma"/>
          <w:color w:val="000000"/>
          <w:sz w:val="24"/>
          <w:szCs w:val="24"/>
        </w:rPr>
        <w:t>); Si precisa più in particolare come il prezzo complessivo offerto sia quello di cui alla sottostante tabella:</w:t>
      </w:r>
    </w:p>
    <w:p w:rsidR="002E1288" w:rsidRDefault="002E128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tbl>
      <w:tblPr>
        <w:tblW w:w="14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2"/>
        <w:gridCol w:w="2127"/>
        <w:gridCol w:w="3118"/>
        <w:gridCol w:w="2953"/>
        <w:gridCol w:w="3001"/>
        <w:gridCol w:w="1984"/>
      </w:tblGrid>
      <w:tr w:rsidR="002E1288" w:rsidRPr="002E1288" w:rsidTr="002E1288">
        <w:trPr>
          <w:trHeight w:val="1292"/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LOTT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EDIFICI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5</w:t>
            </w: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01.01.1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IMPORTO COMPLESSIVO IVA ESCLUSA RELATIVO AL PERIODO 01.01.1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7</w:t>
            </w: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/31.12.1</w:t>
            </w:r>
            <w:r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TARIFFA ORARIA PER EVENTUALI INTERVENTI AGGIUNTIVI E STRAORDINARI</w:t>
            </w:r>
          </w:p>
        </w:tc>
      </w:tr>
      <w:tr w:rsidR="002E1288" w:rsidRPr="002E1288" w:rsidTr="002E1288">
        <w:trPr>
          <w:jc w:val="center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N.</w:t>
            </w:r>
            <w:r w:rsidR="00604755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 xml:space="preserve"> </w:t>
            </w: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  <w:r w:rsidRPr="002E1288">
              <w:rPr>
                <w:rFonts w:ascii="Calibri" w:hAnsi="Calibri" w:cs="Tahoma"/>
                <w:b/>
                <w:color w:val="000000"/>
                <w:sz w:val="24"/>
                <w:szCs w:val="24"/>
              </w:rPr>
              <w:t>SEDE MUNICIPALE CON ADIACENTE PARCHEGGIO SOTTERRANEO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1288" w:rsidRPr="002E1288" w:rsidRDefault="002E1288" w:rsidP="002E128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b/>
                <w:color w:val="000000"/>
                <w:sz w:val="24"/>
                <w:szCs w:val="24"/>
              </w:rPr>
            </w:pPr>
          </w:p>
        </w:tc>
      </w:tr>
    </w:tbl>
    <w:p w:rsidR="002E1288" w:rsidRPr="00EE5AB8" w:rsidRDefault="002E128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2E1288" w:rsidRDefault="002E128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 xml:space="preserve">Il ribasso offerto ed il prezzo conseguente deriva da (art. 286, comma 3, del </w:t>
      </w:r>
      <w:r w:rsidR="009D2964">
        <w:rPr>
          <w:rFonts w:ascii="Calibri" w:hAnsi="Calibri" w:cs="Tahoma"/>
          <w:color w:val="000000"/>
          <w:sz w:val="24"/>
          <w:szCs w:val="24"/>
        </w:rPr>
        <w:t>D</w:t>
      </w:r>
      <w:r w:rsidRPr="00EE5AB8">
        <w:rPr>
          <w:rFonts w:ascii="Calibri" w:hAnsi="Calibri" w:cs="Tahoma"/>
          <w:color w:val="000000"/>
          <w:sz w:val="24"/>
          <w:szCs w:val="24"/>
        </w:rPr>
        <w:t>.P.R. 5 ottobre 2010, n. 207):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lastRenderedPageBreak/>
        <w:t xml:space="preserve">a) </w:t>
      </w:r>
      <w:r w:rsidRPr="00EE5AB8">
        <w:rPr>
          <w:rFonts w:ascii="Calibri" w:hAnsi="Calibri" w:cs="Tahoma"/>
          <w:color w:val="000000"/>
          <w:sz w:val="24"/>
          <w:szCs w:val="24"/>
        </w:rPr>
        <w:t>Costi del personale, prodotti, attrezzature, macchinari e sicurezza</w:t>
      </w:r>
    </w:p>
    <w:p w:rsidR="00EE5AB8" w:rsidRPr="00EE5AB8" w:rsidRDefault="00EE5AB8" w:rsidP="00EE5AB8">
      <w:pPr>
        <w:keepNext/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tbl>
      <w:tblPr>
        <w:tblW w:w="134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275"/>
        <w:gridCol w:w="1418"/>
        <w:gridCol w:w="2551"/>
        <w:gridCol w:w="3261"/>
      </w:tblGrid>
      <w:tr w:rsidR="008B06D7" w:rsidRPr="00EE5AB8" w:rsidTr="00BB402E">
        <w:tc>
          <w:tcPr>
            <w:tcW w:w="1843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unità di personale</w:t>
            </w:r>
          </w:p>
        </w:tc>
        <w:tc>
          <w:tcPr>
            <w:tcW w:w="1559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Qualifica</w:t>
            </w:r>
          </w:p>
        </w:tc>
        <w:tc>
          <w:tcPr>
            <w:tcW w:w="1560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Livello</w:t>
            </w:r>
          </w:p>
        </w:tc>
        <w:tc>
          <w:tcPr>
            <w:tcW w:w="1275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N. ore di lavoro</w:t>
            </w:r>
          </w:p>
        </w:tc>
        <w:tc>
          <w:tcPr>
            <w:tcW w:w="1418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orario</w:t>
            </w:r>
          </w:p>
        </w:tc>
        <w:tc>
          <w:tcPr>
            <w:tcW w:w="2551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costo manodopera per livello</w:t>
            </w:r>
          </w:p>
        </w:tc>
        <w:tc>
          <w:tcPr>
            <w:tcW w:w="3261" w:type="dxa"/>
            <w:vAlign w:val="center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 w:val="restart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8B06D7" w:rsidRPr="00EE5AB8" w:rsidTr="00BB402E">
        <w:tc>
          <w:tcPr>
            <w:tcW w:w="1843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3261" w:type="dxa"/>
            <w:vMerge/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Totale complessivo costo manodopera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dei prodotti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Costo complessivo delle attrezzature e dei macchinari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  <w:tr w:rsidR="00EE5AB8" w:rsidRPr="00EE5AB8" w:rsidTr="00BB402E">
        <w:tc>
          <w:tcPr>
            <w:tcW w:w="10206" w:type="dxa"/>
            <w:gridSpan w:val="6"/>
            <w:tcBorders>
              <w:righ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Oneri aziendali per la sicurezza (art. 87, comma 4, del d.lgs. 12 aprile 2006, n. 163)</w:t>
            </w:r>
          </w:p>
        </w:tc>
        <w:tc>
          <w:tcPr>
            <w:tcW w:w="3261" w:type="dxa"/>
            <w:tcBorders>
              <w:left w:val="single" w:sz="4" w:space="0" w:color="auto"/>
            </w:tcBorders>
          </w:tcPr>
          <w:p w:rsidR="00EE5AB8" w:rsidRPr="00EE5AB8" w:rsidRDefault="00EE5AB8" w:rsidP="00EE5AB8">
            <w:pPr>
              <w:keepNext/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="Tahoma"/>
                <w:color w:val="000000"/>
                <w:sz w:val="24"/>
                <w:szCs w:val="24"/>
              </w:rPr>
            </w:pPr>
            <w:r w:rsidRPr="00EE5AB8">
              <w:rPr>
                <w:rFonts w:ascii="Calibri" w:hAnsi="Calibri" w:cs="Tahoma"/>
                <w:color w:val="000000"/>
                <w:sz w:val="24"/>
                <w:szCs w:val="24"/>
              </w:rPr>
              <w:t>€</w:t>
            </w:r>
          </w:p>
        </w:tc>
      </w:tr>
    </w:tbl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color w:val="000000"/>
          <w:sz w:val="24"/>
          <w:szCs w:val="24"/>
        </w:rPr>
      </w:pPr>
      <w:r w:rsidRPr="00EE5AB8">
        <w:rPr>
          <w:rFonts w:ascii="Calibri" w:hAnsi="Calibri" w:cs="Tahoma"/>
          <w:i/>
          <w:color w:val="000000"/>
          <w:sz w:val="24"/>
          <w:szCs w:val="24"/>
        </w:rPr>
        <w:t>(Facoltativo)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ind w:left="284" w:hanging="284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b/>
          <w:color w:val="000000"/>
          <w:sz w:val="24"/>
          <w:szCs w:val="24"/>
        </w:rPr>
        <w:t>b)</w:t>
      </w:r>
      <w:r w:rsidRPr="00EE5AB8">
        <w:rPr>
          <w:rFonts w:ascii="Calibri" w:hAnsi="Calibri" w:cs="Tahoma"/>
          <w:color w:val="000000"/>
          <w:sz w:val="24"/>
          <w:szCs w:val="24"/>
        </w:rPr>
        <w:t xml:space="preserve"> ulteriori giustificazioni (art. 87, comma 2, del d.lgs. 163/2006)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lastRenderedPageBreak/>
        <w:t>…..…………………………………………………………………………………………………….………………………………………</w:t>
      </w: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_______________________, lì _______________</w:t>
      </w:r>
    </w:p>
    <w:p w:rsidR="00EE5AB8" w:rsidRPr="00EE5AB8" w:rsidRDefault="00EE5AB8" w:rsidP="000F54FA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(luogo, data)</w:t>
      </w:r>
    </w:p>
    <w:p w:rsidR="00EE5AB8" w:rsidRPr="00EE5AB8" w:rsidRDefault="00EE5AB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</w:p>
    <w:p w:rsidR="00EE5AB8" w:rsidRPr="00EE5AB8" w:rsidRDefault="00EE5AB8" w:rsidP="002E128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i/>
          <w:iCs/>
          <w:color w:val="000000"/>
          <w:sz w:val="24"/>
          <w:szCs w:val="24"/>
        </w:rPr>
      </w:pPr>
    </w:p>
    <w:p w:rsidR="00EE5AB8" w:rsidRPr="00EE5AB8" w:rsidRDefault="00EE5AB8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 w:rsidRPr="00EE5AB8">
        <w:rPr>
          <w:rFonts w:ascii="Calibri" w:hAnsi="Calibri" w:cs="Tahoma"/>
          <w:color w:val="000000"/>
          <w:sz w:val="24"/>
          <w:szCs w:val="24"/>
        </w:rPr>
        <w:t>N.B.</w:t>
      </w:r>
    </w:p>
    <w:p w:rsidR="00EE5AB8" w:rsidRDefault="001021C5" w:rsidP="00EE5AB8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bookmarkStart w:id="0" w:name="_GoBack"/>
      <w:r>
        <w:rPr>
          <w:rFonts w:ascii="Calibri" w:hAnsi="Calibri" w:cs="Tahoma"/>
          <w:color w:val="000000"/>
          <w:sz w:val="24"/>
          <w:szCs w:val="24"/>
        </w:rPr>
        <w:t xml:space="preserve">1) </w:t>
      </w:r>
      <w:r w:rsidR="00EE5AB8" w:rsidRPr="00EE5AB8">
        <w:rPr>
          <w:rFonts w:ascii="Calibri" w:hAnsi="Calibri" w:cs="Tahoma"/>
          <w:color w:val="000000"/>
          <w:sz w:val="24"/>
          <w:szCs w:val="24"/>
        </w:rPr>
        <w:t xml:space="preserve">In caso di raggruppamento temporaneo di concorrenti o consorzio ordinario di concorrenti, non ancora costituiti, ai sensi del comma 8, art. 37, d.lgs. 163/2006, </w:t>
      </w:r>
      <w:r w:rsidR="000F54FA">
        <w:rPr>
          <w:rFonts w:ascii="Calibri" w:hAnsi="Calibri" w:cs="Tahoma"/>
          <w:color w:val="000000"/>
          <w:sz w:val="24"/>
          <w:szCs w:val="24"/>
        </w:rPr>
        <w:t xml:space="preserve">la presente offerta dovrà essere firmata digitalmente da tutti i soggetti che costituiranno il raggruppamento o il consorzio; </w:t>
      </w:r>
      <w:r w:rsidR="002E1288">
        <w:rPr>
          <w:rFonts w:ascii="Calibri" w:hAnsi="Calibri" w:cs="Tahoma"/>
          <w:color w:val="000000"/>
          <w:sz w:val="24"/>
          <w:szCs w:val="24"/>
        </w:rPr>
        <w:t xml:space="preserve">in virtù di ciò si precisa che il Signor ____________________________ ha firmato la presente offerta per conto dell’impresa _______________________ e che il </w:t>
      </w:r>
      <w:r w:rsidR="002E1288" w:rsidRPr="002E1288">
        <w:rPr>
          <w:rFonts w:ascii="Calibri" w:hAnsi="Calibri" w:cs="Tahoma"/>
          <w:color w:val="000000"/>
          <w:sz w:val="24"/>
          <w:szCs w:val="24"/>
        </w:rPr>
        <w:t>Signor ____________________________ ha firmato la presente offerta per conto dell’impresa _______________________</w:t>
      </w:r>
      <w:r w:rsidR="002E1288">
        <w:rPr>
          <w:rFonts w:ascii="Calibri" w:hAnsi="Calibri" w:cs="Tahoma"/>
          <w:color w:val="000000"/>
          <w:sz w:val="24"/>
          <w:szCs w:val="24"/>
        </w:rPr>
        <w:t>_________.</w:t>
      </w:r>
    </w:p>
    <w:p w:rsidR="001021C5" w:rsidRPr="001021C5" w:rsidRDefault="001021C5" w:rsidP="001021C5">
      <w:pPr>
        <w:autoSpaceDE w:val="0"/>
        <w:autoSpaceDN w:val="0"/>
        <w:adjustRightInd w:val="0"/>
        <w:spacing w:after="120"/>
        <w:jc w:val="both"/>
        <w:rPr>
          <w:rFonts w:ascii="Calibri" w:hAnsi="Calibri" w:cs="Tahoma"/>
          <w:color w:val="000000"/>
          <w:sz w:val="24"/>
          <w:szCs w:val="24"/>
        </w:rPr>
      </w:pPr>
      <w:r>
        <w:rPr>
          <w:rFonts w:ascii="Calibri" w:hAnsi="Calibri" w:cs="Tahoma"/>
          <w:color w:val="000000"/>
          <w:sz w:val="24"/>
          <w:szCs w:val="24"/>
        </w:rPr>
        <w:t xml:space="preserve">2) </w:t>
      </w:r>
      <w:r w:rsidRPr="001021C5">
        <w:rPr>
          <w:rFonts w:ascii="Calibri" w:hAnsi="Calibri" w:cs="Tahoma"/>
          <w:color w:val="000000"/>
          <w:sz w:val="24"/>
          <w:szCs w:val="24"/>
        </w:rPr>
        <w:t>Tenuto conto di quanto disposto dal DUVRI, il costo della sicurezza delle interferenze non potr</w:t>
      </w:r>
      <w:r>
        <w:rPr>
          <w:rFonts w:ascii="Calibri" w:hAnsi="Calibri" w:cs="Tahoma"/>
          <w:color w:val="000000"/>
          <w:sz w:val="24"/>
          <w:szCs w:val="24"/>
        </w:rPr>
        <w:t>à</w:t>
      </w:r>
      <w:r w:rsidRPr="001021C5">
        <w:rPr>
          <w:rFonts w:ascii="Calibri" w:hAnsi="Calibri" w:cs="Tahoma"/>
          <w:color w:val="000000"/>
          <w:sz w:val="24"/>
          <w:szCs w:val="24"/>
        </w:rPr>
        <w:t xml:space="preserve"> essere inferiore</w:t>
      </w:r>
      <w:r>
        <w:rPr>
          <w:rFonts w:ascii="Calibri" w:hAnsi="Calibri" w:cs="Tahoma"/>
          <w:color w:val="000000"/>
          <w:sz w:val="24"/>
          <w:szCs w:val="24"/>
        </w:rPr>
        <w:t>, relativamente al Lotto N. 1,</w:t>
      </w:r>
      <w:r w:rsidRPr="001021C5">
        <w:rPr>
          <w:rFonts w:ascii="Calibri" w:hAnsi="Calibri" w:cs="Tahoma"/>
          <w:color w:val="000000"/>
          <w:sz w:val="24"/>
          <w:szCs w:val="24"/>
        </w:rPr>
        <w:t xml:space="preserve"> a</w:t>
      </w:r>
      <w:r>
        <w:rPr>
          <w:rFonts w:ascii="Calibri" w:hAnsi="Calibri" w:cs="Tahoma"/>
          <w:color w:val="000000"/>
          <w:sz w:val="24"/>
          <w:szCs w:val="24"/>
        </w:rPr>
        <w:t>l</w:t>
      </w:r>
      <w:r w:rsidRPr="001021C5">
        <w:rPr>
          <w:rFonts w:ascii="Calibri" w:hAnsi="Calibri" w:cs="Tahoma"/>
          <w:color w:val="000000"/>
          <w:sz w:val="24"/>
          <w:szCs w:val="24"/>
        </w:rPr>
        <w:t xml:space="preserve"> seguent</w:t>
      </w:r>
      <w:r>
        <w:rPr>
          <w:rFonts w:ascii="Calibri" w:hAnsi="Calibri" w:cs="Tahoma"/>
          <w:color w:val="000000"/>
          <w:sz w:val="24"/>
          <w:szCs w:val="24"/>
        </w:rPr>
        <w:t>e</w:t>
      </w:r>
      <w:r w:rsidRPr="001021C5">
        <w:rPr>
          <w:rFonts w:ascii="Calibri" w:hAnsi="Calibri" w:cs="Tahoma"/>
          <w:color w:val="000000"/>
          <w:sz w:val="24"/>
          <w:szCs w:val="24"/>
        </w:rPr>
        <w:t xml:space="preserve"> import</w:t>
      </w:r>
      <w:r>
        <w:rPr>
          <w:rFonts w:ascii="Calibri" w:hAnsi="Calibri" w:cs="Tahoma"/>
          <w:color w:val="000000"/>
          <w:sz w:val="24"/>
          <w:szCs w:val="24"/>
        </w:rPr>
        <w:t>o</w:t>
      </w:r>
      <w:r w:rsidRPr="001021C5">
        <w:rPr>
          <w:rFonts w:ascii="Calibri" w:hAnsi="Calibri" w:cs="Tahoma"/>
          <w:color w:val="000000"/>
          <w:sz w:val="24"/>
          <w:szCs w:val="24"/>
        </w:rPr>
        <w:t>:</w:t>
      </w:r>
      <w:r>
        <w:rPr>
          <w:rFonts w:ascii="Calibri" w:hAnsi="Calibri" w:cs="Tahoma"/>
          <w:color w:val="000000"/>
          <w:sz w:val="24"/>
          <w:szCs w:val="24"/>
        </w:rPr>
        <w:t xml:space="preserve"> </w:t>
      </w:r>
      <w:r w:rsidRPr="001021C5">
        <w:rPr>
          <w:rFonts w:ascii="Calibri" w:hAnsi="Calibri" w:cs="Tahoma"/>
          <w:color w:val="000000"/>
          <w:sz w:val="24"/>
          <w:szCs w:val="24"/>
        </w:rPr>
        <w:t>€. 3.</w:t>
      </w:r>
      <w:r>
        <w:rPr>
          <w:rFonts w:ascii="Calibri" w:hAnsi="Calibri" w:cs="Tahoma"/>
          <w:color w:val="000000"/>
          <w:sz w:val="24"/>
          <w:szCs w:val="24"/>
        </w:rPr>
        <w:t>250</w:t>
      </w:r>
      <w:r w:rsidRPr="001021C5">
        <w:rPr>
          <w:rFonts w:ascii="Calibri" w:hAnsi="Calibri" w:cs="Tahoma"/>
          <w:color w:val="000000"/>
          <w:sz w:val="24"/>
          <w:szCs w:val="24"/>
        </w:rPr>
        <w:t>,00 Iva esclusa</w:t>
      </w:r>
      <w:r>
        <w:rPr>
          <w:rFonts w:ascii="Calibri" w:hAnsi="Calibri" w:cs="Tahoma"/>
          <w:color w:val="000000"/>
          <w:sz w:val="24"/>
          <w:szCs w:val="24"/>
        </w:rPr>
        <w:t>.</w:t>
      </w:r>
    </w:p>
    <w:bookmarkEnd w:id="0"/>
    <w:p w:rsidR="00EE5AB8" w:rsidRDefault="00EE5AB8" w:rsidP="00EE5AB8">
      <w:pPr>
        <w:rPr>
          <w:rFonts w:ascii="Courier New" w:hAnsi="Courier New"/>
          <w:sz w:val="24"/>
          <w:szCs w:val="24"/>
        </w:rPr>
      </w:pPr>
    </w:p>
    <w:p w:rsidR="00EE5AB8" w:rsidRPr="007D6874" w:rsidRDefault="00EE5AB8" w:rsidP="00EE5AB8">
      <w:pPr>
        <w:rPr>
          <w:rFonts w:ascii="Courier New" w:hAnsi="Courier New"/>
          <w:sz w:val="24"/>
          <w:szCs w:val="24"/>
        </w:rPr>
      </w:pPr>
    </w:p>
    <w:p w:rsidR="00EE5AB8" w:rsidRPr="007D6874" w:rsidRDefault="00EE5AB8" w:rsidP="00EE5AB8">
      <w:pPr>
        <w:rPr>
          <w:rFonts w:ascii="Courier New" w:hAnsi="Courier New"/>
          <w:sz w:val="24"/>
          <w:szCs w:val="24"/>
        </w:rPr>
      </w:pPr>
    </w:p>
    <w:sectPr w:rsidR="00EE5AB8" w:rsidRPr="007D6874" w:rsidSect="002E1288">
      <w:footerReference w:type="default" r:id="rId8"/>
      <w:pgSz w:w="16838" w:h="11906" w:orient="landscape"/>
      <w:pgMar w:top="1134" w:right="1418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71F" w:rsidRDefault="0091571F" w:rsidP="0091571F">
      <w:r>
        <w:separator/>
      </w:r>
    </w:p>
  </w:endnote>
  <w:endnote w:type="continuationSeparator" w:id="0">
    <w:p w:rsidR="0091571F" w:rsidRDefault="0091571F" w:rsidP="009157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835322"/>
      <w:docPartObj>
        <w:docPartGallery w:val="Page Numbers (Bottom of Page)"/>
        <w:docPartUnique/>
      </w:docPartObj>
    </w:sdtPr>
    <w:sdtEndPr/>
    <w:sdtContent>
      <w:p w:rsidR="0091571F" w:rsidRDefault="009157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1C5">
          <w:rPr>
            <w:noProof/>
          </w:rPr>
          <w:t>5</w:t>
        </w:r>
        <w:r>
          <w:fldChar w:fldCharType="end"/>
        </w:r>
      </w:p>
    </w:sdtContent>
  </w:sdt>
  <w:p w:rsidR="0091571F" w:rsidRDefault="0091571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71F" w:rsidRDefault="0091571F" w:rsidP="0091571F">
      <w:r>
        <w:separator/>
      </w:r>
    </w:p>
  </w:footnote>
  <w:footnote w:type="continuationSeparator" w:id="0">
    <w:p w:rsidR="0091571F" w:rsidRDefault="0091571F" w:rsidP="009157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254AA"/>
    <w:multiLevelType w:val="hybridMultilevel"/>
    <w:tmpl w:val="C8528BEC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AB8"/>
    <w:rsid w:val="000F54FA"/>
    <w:rsid w:val="001021C5"/>
    <w:rsid w:val="002E1288"/>
    <w:rsid w:val="00586194"/>
    <w:rsid w:val="00595C44"/>
    <w:rsid w:val="005F01CB"/>
    <w:rsid w:val="00604755"/>
    <w:rsid w:val="0067469F"/>
    <w:rsid w:val="008B06D7"/>
    <w:rsid w:val="0091571F"/>
    <w:rsid w:val="009D2964"/>
    <w:rsid w:val="00B118C4"/>
    <w:rsid w:val="00BB402E"/>
    <w:rsid w:val="00CA070B"/>
    <w:rsid w:val="00CE5E9B"/>
    <w:rsid w:val="00EE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5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157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571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10</cp:revision>
  <dcterms:created xsi:type="dcterms:W3CDTF">2014-11-19T15:25:00Z</dcterms:created>
  <dcterms:modified xsi:type="dcterms:W3CDTF">2015-01-19T11:34:00Z</dcterms:modified>
</cp:coreProperties>
</file>